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225"/>
        <w:textAlignment w:val="baseline"/>
        <w:rPr>
          <w:rFonts w:ascii="ProbaPro" w:hAnsi="ProbaPro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ProbaPro" w:hAnsi="ProbaPro"/>
          <w:color w:val="000000"/>
          <w:sz w:val="27"/>
          <w:szCs w:val="27"/>
          <w:lang w:eastAsia="ru-RU"/>
        </w:rPr>
        <w:t xml:space="preserve">Шановні громадяни! </w:t>
      </w:r>
    </w:p>
    <w:p>
      <w:pPr>
        <w:pStyle w:val="Normal"/>
        <w:spacing w:lineRule="auto" w:line="240" w:before="30" w:after="150"/>
        <w:ind w:firstLine="300"/>
        <w:jc w:val="both"/>
        <w:rPr>
          <w:rFonts w:ascii="ProbaPro" w:hAnsi="ProbaPro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ProbaPro" w:hAnsi="ProbaPro"/>
          <w:color w:val="000000"/>
          <w:sz w:val="27"/>
          <w:szCs w:val="27"/>
          <w:lang w:eastAsia="ru-RU"/>
        </w:rPr>
        <w:t>З метою запобігання можливого поширення гострої респіраторної хвороби, спричиненої коронавірусом,  та на виконання заходів ефективної протидії поширення коронавірусної інфекції, у</w:t>
      </w:r>
      <w:r>
        <w:rPr>
          <w:rFonts w:eastAsia="Times New Roman" w:cs="Times New Roman" w:ascii="Proba Pro" w:hAnsi="Proba Pro"/>
          <w:color w:val="333131"/>
          <w:sz w:val="28"/>
          <w:szCs w:val="28"/>
          <w:lang w:eastAsia="ru-RU"/>
        </w:rPr>
        <w:t xml:space="preserve"> Головному управлінні Держпродспоживслужби в Запорізькій області </w:t>
      </w:r>
      <w:r>
        <w:rPr>
          <w:rFonts w:eastAsia="Times New Roman" w:cs="Times New Roman" w:ascii="ProbaPro" w:hAnsi="ProbaPro"/>
          <w:color w:val="000000"/>
          <w:sz w:val="27"/>
          <w:szCs w:val="27"/>
          <w:lang w:eastAsia="ru-RU"/>
        </w:rPr>
        <w:t>тимчасово припинено особистий прийом громадян.</w:t>
      </w:r>
    </w:p>
    <w:p>
      <w:pPr>
        <w:pStyle w:val="Normal"/>
        <w:spacing w:lineRule="auto" w:line="240" w:before="30" w:after="150"/>
        <w:jc w:val="both"/>
        <w:rPr>
          <w:rFonts w:ascii="Proba Pro" w:hAnsi="Proba Pro" w:eastAsia="Times New Roman" w:cs="Times New Roman"/>
          <w:color w:val="333131"/>
          <w:sz w:val="28"/>
          <w:szCs w:val="28"/>
          <w:lang w:eastAsia="ru-RU"/>
        </w:rPr>
      </w:pPr>
      <w:r>
        <w:rPr>
          <w:rFonts w:eastAsia="Times New Roman" w:cs="Times New Roman" w:ascii="Proba Pro" w:hAnsi="Proba Pro"/>
          <w:color w:val="333131"/>
          <w:sz w:val="28"/>
          <w:szCs w:val="28"/>
          <w:lang w:eastAsia="ru-RU"/>
        </w:rPr>
        <w:t>Відповідно до Закону України “Про звернення громадян” у Вас є можливість подати звернення шляхом направлення поштою, надсилання електронного звернення за допомогою мережі Інтернет, а також подання усного звернення за допомогою засобів телефонного зв’язку.</w:t>
      </w:r>
    </w:p>
    <w:p>
      <w:pPr>
        <w:pStyle w:val="Normal"/>
        <w:spacing w:lineRule="auto" w:line="240" w:before="30" w:after="150"/>
        <w:jc w:val="both"/>
        <w:rPr>
          <w:rFonts w:ascii="Proba Pro" w:hAnsi="Proba Pro" w:eastAsia="Times New Roman" w:cs="Times New Roman"/>
          <w:color w:val="333131"/>
          <w:sz w:val="28"/>
          <w:szCs w:val="28"/>
          <w:lang w:eastAsia="ru-RU"/>
        </w:rPr>
      </w:pPr>
      <w:r>
        <w:rPr>
          <w:rFonts w:eastAsia="Times New Roman" w:cs="Times New Roman" w:ascii="Proba Pro" w:hAnsi="Proba Pro"/>
          <w:color w:val="333131"/>
          <w:sz w:val="28"/>
          <w:szCs w:val="28"/>
          <w:lang w:eastAsia="ru-RU"/>
        </w:rPr>
        <w:t>Письмова адреса: 69002 м. Запоріжжя, вул. Гоголя 105 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roba Pro" w:hAnsi="Proba Pro"/>
          <w:color w:val="333131"/>
          <w:sz w:val="28"/>
          <w:szCs w:val="28"/>
          <w:lang w:eastAsia="ru-RU"/>
        </w:rPr>
        <w:t>e-mail: </w:t>
      </w:r>
      <w:hyperlink r:id="rId2">
        <w:r>
          <w:rPr>
            <w:rStyle w:val="Style13"/>
            <w:rFonts w:eastAsia="Times New Roman" w:cs="Times New Roman" w:ascii="Proba Pro" w:hAnsi="Proba Pro"/>
            <w:b/>
            <w:bCs/>
            <w:color w:val="2E60A1"/>
            <w:sz w:val="28"/>
            <w:szCs w:val="28"/>
            <w:u w:val="single"/>
            <w:lang w:eastAsia="ru-RU"/>
          </w:rPr>
          <w:t>office@gudpss-zp.gov.ua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roba Pro" w:hAnsi="Proba Pro"/>
          <w:color w:val="333131"/>
          <w:sz w:val="28"/>
          <w:szCs w:val="28"/>
          <w:lang w:eastAsia="ru-RU"/>
        </w:rPr>
        <w:t>Електронне звернення можна подати  на офіційному порталі Головного управління Держпродспоживслужби в Запорізькій області у розділі «Електронне звернення громадян»: </w:t>
      </w:r>
      <w:hyperlink r:id="rId3">
        <w:r>
          <w:rPr>
            <w:rStyle w:val="Style13"/>
            <w:rFonts w:eastAsia="Times New Roman" w:cs="Times New Roman" w:ascii="Proba Pro" w:hAnsi="Proba Pro"/>
            <w:b/>
            <w:bCs/>
            <w:color w:val="2E60A1"/>
            <w:sz w:val="28"/>
            <w:szCs w:val="28"/>
            <w:u w:val="single"/>
            <w:lang w:eastAsia="ru-RU"/>
          </w:rPr>
          <w:t>https://www.gudpss-zp.gov.ua/index.php?page=zv&amp;id=3&amp;form=3</w:t>
        </w:r>
      </w:hyperlink>
      <w:r>
        <w:rPr>
          <w:rFonts w:eastAsia="Times New Roman" w:cs="Times New Roman" w:ascii="Proba Pro" w:hAnsi="Proba Pro"/>
          <w:color w:val="333131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30" w:after="150"/>
        <w:jc w:val="both"/>
        <w:rPr>
          <w:rFonts w:ascii="Proba Pro" w:hAnsi="Proba Pro" w:eastAsia="Times New Roman" w:cs="Times New Roman"/>
          <w:color w:val="333131"/>
          <w:sz w:val="28"/>
          <w:szCs w:val="28"/>
          <w:lang w:eastAsia="ru-RU"/>
        </w:rPr>
      </w:pPr>
      <w:r>
        <w:rPr>
          <w:rFonts w:eastAsia="Times New Roman" w:cs="Times New Roman" w:ascii="Proba Pro" w:hAnsi="Proba Pro"/>
          <w:color w:val="333131"/>
          <w:sz w:val="28"/>
          <w:szCs w:val="28"/>
          <w:lang w:eastAsia="ru-RU"/>
        </w:rPr>
        <w:t>Крім того, отримати консультацію громадяни можуть за телефонами:</w:t>
      </w:r>
    </w:p>
    <w:p>
      <w:pPr>
        <w:pStyle w:val="Normal"/>
        <w:spacing w:lineRule="auto" w:line="240" w:before="30" w:after="150"/>
        <w:jc w:val="both"/>
        <w:rPr>
          <w:rFonts w:ascii="Proba Pro" w:hAnsi="Proba Pro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roba Pro" w:hAnsi="Proba Pro"/>
          <w:sz w:val="28"/>
          <w:szCs w:val="28"/>
          <w:lang w:eastAsia="ru-RU"/>
        </w:rPr>
        <w:t>Приймальня – 061-228-04-64</w:t>
      </w:r>
    </w:p>
    <w:p>
      <w:pPr>
        <w:pStyle w:val="Normal"/>
        <w:spacing w:lineRule="auto" w:line="240" w:before="30" w:after="150"/>
        <w:jc w:val="both"/>
        <w:rPr>
          <w:rStyle w:val="Strong"/>
          <w:rFonts w:ascii="Proba Pro" w:hAnsi="Proba Pro"/>
          <w:b w:val="false"/>
          <w:b w:val="false"/>
          <w:sz w:val="28"/>
          <w:szCs w:val="28"/>
        </w:rPr>
      </w:pPr>
      <w:r>
        <w:rPr>
          <w:rFonts w:ascii="Proba Pro" w:hAnsi="Proba Pro"/>
          <w:sz w:val="28"/>
          <w:szCs w:val="28"/>
        </w:rPr>
        <w:t>У</w:t>
      </w:r>
      <w:r>
        <w:rPr>
          <w:rStyle w:val="Strong"/>
          <w:rFonts w:ascii="Proba Pro" w:hAnsi="Proba Pro"/>
          <w:b w:val="false"/>
          <w:sz w:val="28"/>
          <w:szCs w:val="28"/>
        </w:rPr>
        <w:t>правління захисту споживачів-(061) 228-04-53</w:t>
      </w:r>
    </w:p>
    <w:p>
      <w:pPr>
        <w:pStyle w:val="Normal"/>
        <w:spacing w:lineRule="auto" w:line="240" w:before="30" w:after="150"/>
        <w:jc w:val="both"/>
        <w:rPr>
          <w:rFonts w:ascii="Proba Pro" w:hAnsi="Proba Pro"/>
          <w:sz w:val="28"/>
          <w:szCs w:val="28"/>
        </w:rPr>
      </w:pPr>
      <w:r>
        <w:rPr>
          <w:rFonts w:eastAsia="Times New Roman" w:cs="Times New Roman" w:ascii="Proba Pro" w:hAnsi="Proba Pro"/>
          <w:sz w:val="28"/>
          <w:szCs w:val="28"/>
          <w:lang w:eastAsia="ru-RU"/>
        </w:rPr>
        <w:t xml:space="preserve">Управління </w:t>
      </w:r>
      <w:r>
        <w:rPr>
          <w:rStyle w:val="Strong"/>
          <w:rFonts w:ascii="Proba Pro" w:hAnsi="Proba Pro"/>
          <w:b w:val="false"/>
          <w:sz w:val="28"/>
          <w:szCs w:val="28"/>
        </w:rPr>
        <w:t>безпечності харчових продуктів та ветеринарної   медицини -  (061) 228-04-51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Proba Pro" w:hAnsi="Proba Pro"/>
          <w:b w:val="false"/>
          <w:b w:val="false"/>
          <w:sz w:val="28"/>
          <w:szCs w:val="28"/>
          <w:lang w:val="uk-UA"/>
        </w:rPr>
      </w:pPr>
      <w:r>
        <w:rPr>
          <w:rStyle w:val="Strong"/>
          <w:rFonts w:ascii="Proba Pro" w:hAnsi="Proba Pro"/>
          <w:b w:val="false"/>
          <w:sz w:val="28"/>
          <w:szCs w:val="28"/>
          <w:lang w:val="uk-UA"/>
        </w:rPr>
        <w:t>Управління державного нагляду за дотриманням санітарного законодавства -   (061) 228-04-23</w:t>
      </w:r>
    </w:p>
    <w:p>
      <w:pPr>
        <w:pStyle w:val="NormalWeb"/>
        <w:spacing w:beforeAutospacing="0" w:before="0" w:afterAutospacing="0" w:after="0"/>
        <w:jc w:val="both"/>
        <w:rPr>
          <w:rFonts w:ascii="Proba Pro" w:hAnsi="Proba Pro"/>
          <w:sz w:val="28"/>
          <w:szCs w:val="28"/>
          <w:lang w:val="uk-UA"/>
        </w:rPr>
      </w:pPr>
      <w:r>
        <w:rPr>
          <w:rStyle w:val="Strong"/>
          <w:rFonts w:ascii="Proba Pro" w:hAnsi="Proba Pro"/>
          <w:b w:val="false"/>
          <w:sz w:val="28"/>
          <w:szCs w:val="28"/>
          <w:lang w:val="uk-UA"/>
        </w:rPr>
        <w:t>Управління фітосанітарної безпеки  - (061) 228-00-61</w:t>
      </w:r>
    </w:p>
    <w:p>
      <w:pPr>
        <w:pStyle w:val="NormalWeb"/>
        <w:spacing w:beforeAutospacing="0" w:before="0" w:afterAutospacing="0" w:after="0"/>
        <w:jc w:val="both"/>
        <w:rPr>
          <w:rFonts w:ascii="Proba Pro" w:hAnsi="Proba Pro"/>
          <w:sz w:val="28"/>
          <w:szCs w:val="28"/>
          <w:lang w:val="uk-UA"/>
        </w:rPr>
      </w:pPr>
      <w:r>
        <w:rPr>
          <w:rStyle w:val="Strong"/>
          <w:rFonts w:ascii="Proba Pro" w:hAnsi="Proba Pro"/>
          <w:b w:val="false"/>
          <w:sz w:val="28"/>
          <w:szCs w:val="28"/>
          <w:lang w:val="uk-UA"/>
        </w:rPr>
        <w:t>Відділ реєстрації сільськогосподарської техніки -  (061) 228-04-30</w:t>
      </w:r>
      <w:r>
        <w:rPr>
          <w:rFonts w:ascii="Proba Pro" w:hAnsi="Proba Pro"/>
          <w:sz w:val="28"/>
          <w:szCs w:val="28"/>
          <w:lang w:val="uk-UA"/>
        </w:rPr>
        <w:t> </w:t>
      </w:r>
    </w:p>
    <w:p>
      <w:pPr>
        <w:pStyle w:val="NormalWeb"/>
        <w:spacing w:beforeAutospacing="0" w:before="0" w:afterAutospacing="0" w:after="0"/>
        <w:jc w:val="both"/>
        <w:rPr>
          <w:rFonts w:ascii="Proba Pro" w:hAnsi="Proba Pro"/>
          <w:sz w:val="28"/>
          <w:szCs w:val="28"/>
          <w:lang w:val="uk-UA"/>
        </w:rPr>
      </w:pPr>
      <w:r>
        <w:rPr>
          <w:rStyle w:val="Strong"/>
          <w:rFonts w:ascii="Proba Pro" w:hAnsi="Proba Pro"/>
          <w:b w:val="false"/>
          <w:sz w:val="28"/>
          <w:szCs w:val="28"/>
          <w:lang w:val="uk-UA"/>
        </w:rPr>
        <w:t>Сектор контролю за регульованими цінами -  (061) 228-00-93</w:t>
      </w:r>
    </w:p>
    <w:p>
      <w:pPr>
        <w:pStyle w:val="NormalWeb"/>
        <w:spacing w:beforeAutospacing="0" w:before="0" w:afterAutospacing="0" w:after="0"/>
        <w:jc w:val="both"/>
        <w:rPr>
          <w:rFonts w:ascii="Proba Pro" w:hAnsi="Proba Pro"/>
          <w:sz w:val="28"/>
          <w:szCs w:val="28"/>
          <w:lang w:val="uk-UA"/>
        </w:rPr>
      </w:pPr>
      <w:r>
        <w:rPr>
          <w:rStyle w:val="Strong"/>
          <w:rFonts w:ascii="Proba Pro" w:hAnsi="Proba Pro"/>
          <w:b w:val="false"/>
          <w:sz w:val="28"/>
          <w:szCs w:val="28"/>
          <w:lang w:val="uk-UA"/>
        </w:rPr>
        <w:t>Відділ документального, організаційного та господарського забезпечення - (061) 228-04-62</w:t>
      </w:r>
    </w:p>
    <w:p>
      <w:pPr>
        <w:pStyle w:val="NormalWeb"/>
        <w:spacing w:beforeAutospacing="0" w:before="0" w:afterAutospacing="0" w:after="0"/>
        <w:jc w:val="both"/>
        <w:rPr>
          <w:rFonts w:ascii="Proba Pro" w:hAnsi="Proba Pro"/>
          <w:sz w:val="28"/>
          <w:szCs w:val="28"/>
          <w:lang w:val="uk-UA"/>
        </w:rPr>
      </w:pPr>
      <w:r>
        <w:rPr>
          <w:rStyle w:val="Strong"/>
          <w:rFonts w:ascii="Proba Pro" w:hAnsi="Proba Pro"/>
          <w:b w:val="false"/>
          <w:sz w:val="28"/>
          <w:szCs w:val="28"/>
          <w:lang w:val="uk-UA"/>
        </w:rPr>
        <w:t>Відділ управління персоналом -  (061) 228-00-65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rFonts w:ascii="Proba Pro" w:hAnsi="Proba Pro"/>
          <w:b w:val="false"/>
          <w:b w:val="false"/>
          <w:sz w:val="28"/>
          <w:szCs w:val="28"/>
          <w:lang w:val="uk-UA"/>
        </w:rPr>
      </w:pPr>
      <w:r>
        <w:rPr>
          <w:rStyle w:val="Strong"/>
          <w:rFonts w:ascii="Proba Pro" w:hAnsi="Proba Pro"/>
          <w:b w:val="false"/>
          <w:sz w:val="28"/>
          <w:szCs w:val="28"/>
          <w:lang w:val="uk-UA"/>
        </w:rPr>
        <w:t>Відділ правового забезпечення - (061) 228-04-55</w:t>
      </w:r>
    </w:p>
    <w:p>
      <w:pPr>
        <w:pStyle w:val="NormalWeb"/>
        <w:spacing w:beforeAutospacing="0" w:before="0" w:afterAutospacing="0" w:after="0"/>
        <w:jc w:val="both"/>
        <w:rPr>
          <w:rFonts w:ascii="Proba Pro" w:hAnsi="Proba Pro"/>
          <w:sz w:val="28"/>
          <w:szCs w:val="28"/>
          <w:lang w:val="uk-UA"/>
        </w:rPr>
      </w:pPr>
      <w:r>
        <w:rPr>
          <w:rStyle w:val="Strong"/>
          <w:rFonts w:ascii="Proba Pro" w:hAnsi="Proba Pro"/>
          <w:b w:val="false"/>
          <w:sz w:val="28"/>
          <w:szCs w:val="28"/>
          <w:lang w:val="uk-UA"/>
        </w:rPr>
        <w:t>Сектор</w:t>
      </w:r>
      <w:r>
        <w:rPr>
          <w:rFonts w:ascii="Proba Pro" w:hAnsi="Proba Pro"/>
          <w:sz w:val="28"/>
          <w:szCs w:val="28"/>
          <w:lang w:val="uk-UA"/>
        </w:rPr>
        <w:t> </w:t>
      </w:r>
      <w:r>
        <w:rPr>
          <w:rStyle w:val="Strong"/>
          <w:rFonts w:ascii="Proba Pro" w:hAnsi="Proba Pro"/>
          <w:b w:val="false"/>
          <w:sz w:val="28"/>
          <w:szCs w:val="28"/>
          <w:lang w:val="uk-UA"/>
        </w:rPr>
        <w:t>розгляду звернень громадян та доступу до публічної інформації -  (061) 228-04-64</w:t>
      </w:r>
    </w:p>
    <w:p>
      <w:pPr>
        <w:pStyle w:val="Normal"/>
        <w:spacing w:lineRule="auto" w:line="240" w:before="30" w:after="150"/>
        <w:jc w:val="both"/>
        <w:rPr>
          <w:rFonts w:ascii="Proba Pro" w:hAnsi="Proba Pro"/>
          <w:sz w:val="28"/>
          <w:szCs w:val="28"/>
        </w:rPr>
      </w:pPr>
      <w:r>
        <w:rPr>
          <w:rFonts w:eastAsia="Times New Roman" w:cs="Times New Roman" w:ascii="Proba Pro" w:hAnsi="Proba Pro"/>
          <w:sz w:val="28"/>
          <w:szCs w:val="28"/>
          <w:lang w:eastAsia="ru-RU"/>
        </w:rPr>
        <w:t>Просимо використовувати вказані способи комунікації.</w:t>
      </w:r>
    </w:p>
    <w:p>
      <w:pPr>
        <w:pStyle w:val="Normal"/>
        <w:spacing w:lineRule="auto" w:line="240" w:before="30" w:after="150"/>
        <w:jc w:val="both"/>
        <w:rPr>
          <w:rFonts w:ascii="Proba Pro" w:hAnsi="Proba Pro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roba Pro" w:hAnsi="Proba Pro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robaPro">
    <w:charset w:val="cc"/>
    <w:family w:val="roman"/>
    <w:pitch w:val="variable"/>
  </w:font>
  <w:font w:name="Proba Pr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10"/>
    <w:uiPriority w:val="9"/>
    <w:qFormat/>
    <w:rsid w:val="00444ed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44ed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Гіперпосилання"/>
    <w:basedOn w:val="DefaultParagraphFont"/>
    <w:uiPriority w:val="99"/>
    <w:semiHidden/>
    <w:unhideWhenUsed/>
    <w:rsid w:val="00444ede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44ede"/>
    <w:rPr>
      <w:rFonts w:ascii="Segoe UI" w:hAnsi="Segoe UI" w:cs="Segoe UI"/>
      <w:sz w:val="18"/>
      <w:szCs w:val="18"/>
      <w:lang w:val="uk-UA"/>
    </w:rPr>
  </w:style>
  <w:style w:type="character" w:styleId="Strong">
    <w:name w:val="Strong"/>
    <w:basedOn w:val="DefaultParagraphFont"/>
    <w:uiPriority w:val="22"/>
    <w:qFormat/>
    <w:rsid w:val="003644c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44e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44ed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italletter" w:customStyle="1">
    <w:name w:val="capital_letter"/>
    <w:basedOn w:val="Normal"/>
    <w:qFormat/>
    <w:rsid w:val="00c450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gudpss-zp.gov.ua" TargetMode="External"/><Relationship Id="rId3" Type="http://schemas.openxmlformats.org/officeDocument/2006/relationships/hyperlink" Target="https://www.gudpss-zp.gov.ua/index.php?page=zv&amp;id=3&amp;form=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</Pages>
  <Words>189</Words>
  <Characters>1497</Characters>
  <CharactersWithSpaces>1682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2020-09-14T12:59:00Z</dcterms:created>
  <dc:creator>Ольга Кравец</dc:creator>
  <dc:description/>
  <dc:language>uk-UA</dc:language>
  <cp:lastModifiedBy/>
  <dcterms:modified xsi:type="dcterms:W3CDTF">2020-09-14T16:04:32Z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