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C0" w:rsidRDefault="00F27AC0" w:rsidP="00B64945">
      <w:pPr>
        <w:pStyle w:val="western"/>
        <w:keepNext/>
        <w:spacing w:after="0" w:afterAutospacing="0" w:line="360" w:lineRule="auto"/>
        <w:ind w:firstLine="70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Профілактика хвороби Ньюкасла птиці</w:t>
      </w:r>
    </w:p>
    <w:p w:rsidR="00F27AC0" w:rsidRDefault="00F27AC0" w:rsidP="00B64945">
      <w:pPr>
        <w:pStyle w:val="western"/>
        <w:keepNext/>
        <w:spacing w:after="0" w:afterAutospacing="0"/>
        <w:ind w:firstLine="706"/>
        <w:jc w:val="both"/>
        <w:rPr>
          <w:sz w:val="28"/>
          <w:szCs w:val="28"/>
        </w:rPr>
      </w:pPr>
      <w:r w:rsidRPr="00695830">
        <w:rPr>
          <w:b/>
          <w:bCs/>
          <w:i/>
          <w:iCs/>
          <w:sz w:val="28"/>
          <w:szCs w:val="28"/>
        </w:rPr>
        <w:t>Хвороба Ньюкасла</w:t>
      </w:r>
      <w:r>
        <w:rPr>
          <w:sz w:val="28"/>
          <w:szCs w:val="28"/>
        </w:rPr>
        <w:t xml:space="preserve">  (</w:t>
      </w:r>
      <w:r w:rsidRPr="00695830">
        <w:rPr>
          <w:sz w:val="28"/>
          <w:szCs w:val="28"/>
        </w:rPr>
        <w:t xml:space="preserve">псевдочума) - висококонтагіозна хвороба птахів із загону курячих, виявляється ураженням органів </w:t>
      </w:r>
      <w:hyperlink r:id="rId4" w:tooltip="Дихання" w:history="1">
        <w:r w:rsidRPr="00426C87">
          <w:rPr>
            <w:rStyle w:val="Hyperlink"/>
            <w:color w:val="auto"/>
            <w:sz w:val="28"/>
            <w:szCs w:val="28"/>
          </w:rPr>
          <w:t>дихання</w:t>
        </w:r>
      </w:hyperlink>
      <w:r w:rsidRPr="00426C87">
        <w:rPr>
          <w:sz w:val="28"/>
          <w:szCs w:val="28"/>
        </w:rPr>
        <w:t>, шлунково-кишкового тракту</w:t>
      </w:r>
      <w:r w:rsidRPr="004E0A97">
        <w:rPr>
          <w:sz w:val="28"/>
          <w:szCs w:val="28"/>
        </w:rPr>
        <w:t xml:space="preserve"> </w:t>
      </w:r>
      <w:r w:rsidRPr="00426C87">
        <w:rPr>
          <w:sz w:val="28"/>
          <w:szCs w:val="28"/>
        </w:rPr>
        <w:t>і</w:t>
      </w:r>
      <w:r w:rsidRPr="004E0A97">
        <w:rPr>
          <w:sz w:val="28"/>
          <w:szCs w:val="28"/>
        </w:rPr>
        <w:t xml:space="preserve"> </w:t>
      </w:r>
      <w:r w:rsidRPr="00426C87">
        <w:rPr>
          <w:sz w:val="28"/>
          <w:szCs w:val="28"/>
        </w:rPr>
        <w:t>центральної</w:t>
      </w:r>
      <w:r w:rsidRPr="004E0A97">
        <w:rPr>
          <w:sz w:val="28"/>
          <w:szCs w:val="28"/>
        </w:rPr>
        <w:t xml:space="preserve"> </w:t>
      </w:r>
      <w:r w:rsidRPr="00426C87">
        <w:rPr>
          <w:sz w:val="28"/>
          <w:szCs w:val="28"/>
        </w:rPr>
        <w:t>нервової</w:t>
      </w:r>
      <w:r w:rsidRPr="004E0A97">
        <w:rPr>
          <w:sz w:val="28"/>
          <w:szCs w:val="28"/>
        </w:rPr>
        <w:t xml:space="preserve"> </w:t>
      </w:r>
      <w:r w:rsidRPr="00426C87">
        <w:rPr>
          <w:sz w:val="28"/>
          <w:szCs w:val="28"/>
        </w:rPr>
        <w:t>системи.</w:t>
      </w:r>
    </w:p>
    <w:p w:rsidR="00F27AC0" w:rsidRDefault="00F27AC0" w:rsidP="00B64945">
      <w:pPr>
        <w:pStyle w:val="western"/>
        <w:keepNext/>
        <w:spacing w:after="0" w:afterAutospacing="0"/>
        <w:ind w:firstLine="706"/>
        <w:jc w:val="both"/>
        <w:rPr>
          <w:sz w:val="28"/>
          <w:szCs w:val="28"/>
        </w:rPr>
      </w:pPr>
      <w:r w:rsidRPr="00426C87">
        <w:rPr>
          <w:sz w:val="28"/>
          <w:szCs w:val="28"/>
        </w:rPr>
        <w:t xml:space="preserve"> Дуже висока </w:t>
      </w:r>
      <w:hyperlink r:id="rId5" w:tooltip="Епізоотологія" w:history="1">
        <w:r w:rsidRPr="00426C87">
          <w:rPr>
            <w:rStyle w:val="Hyperlink"/>
            <w:color w:val="auto"/>
            <w:sz w:val="28"/>
            <w:szCs w:val="28"/>
          </w:rPr>
          <w:t>епізоотологічн</w:t>
        </w:r>
      </w:hyperlink>
      <w:r w:rsidRPr="00426C87">
        <w:rPr>
          <w:rStyle w:val="Hyperlink"/>
          <w:color w:val="auto"/>
          <w:sz w:val="28"/>
          <w:szCs w:val="28"/>
        </w:rPr>
        <w:t xml:space="preserve">а  </w:t>
      </w:r>
      <w:r w:rsidRPr="00426C87">
        <w:rPr>
          <w:sz w:val="28"/>
          <w:szCs w:val="28"/>
        </w:rPr>
        <w:t xml:space="preserve">небезпека  захворювання пов'язана з розносом </w:t>
      </w:r>
      <w:hyperlink r:id="rId6" w:tooltip="Інфекції" w:history="1">
        <w:r w:rsidRPr="00426C87">
          <w:rPr>
            <w:rStyle w:val="Hyperlink"/>
            <w:color w:val="auto"/>
            <w:sz w:val="28"/>
            <w:szCs w:val="28"/>
          </w:rPr>
          <w:t>інфекції</w:t>
        </w:r>
      </w:hyperlink>
      <w:r w:rsidRPr="00426C87">
        <w:rPr>
          <w:sz w:val="28"/>
          <w:szCs w:val="28"/>
        </w:rPr>
        <w:t xml:space="preserve"> на різні континенти з птахівничої продукцією. Тому хвороба Ньюкасла включена до списку А</w:t>
      </w:r>
      <w:r>
        <w:rPr>
          <w:sz w:val="28"/>
          <w:szCs w:val="28"/>
        </w:rPr>
        <w:t xml:space="preserve"> </w:t>
      </w:r>
      <w:r w:rsidRPr="00426C87">
        <w:rPr>
          <w:sz w:val="28"/>
          <w:szCs w:val="28"/>
        </w:rPr>
        <w:t>(особливо небезпечних</w:t>
      </w:r>
      <w:r w:rsidRPr="00D11480">
        <w:rPr>
          <w:sz w:val="28"/>
          <w:szCs w:val="28"/>
        </w:rPr>
        <w:t xml:space="preserve"> </w:t>
      </w:r>
      <w:r w:rsidRPr="00426C87">
        <w:rPr>
          <w:sz w:val="28"/>
          <w:szCs w:val="28"/>
        </w:rPr>
        <w:t xml:space="preserve">хвороб) МЕБ. </w:t>
      </w:r>
    </w:p>
    <w:p w:rsidR="00F27AC0" w:rsidRDefault="00F27AC0" w:rsidP="00B64945">
      <w:pPr>
        <w:pStyle w:val="western"/>
        <w:keepNext/>
        <w:spacing w:after="0" w:afterAutospacing="0"/>
        <w:ind w:firstLine="706"/>
        <w:jc w:val="both"/>
        <w:rPr>
          <w:sz w:val="28"/>
          <w:szCs w:val="28"/>
        </w:rPr>
      </w:pPr>
      <w:r w:rsidRPr="00426C87">
        <w:rPr>
          <w:sz w:val="28"/>
          <w:szCs w:val="28"/>
        </w:rPr>
        <w:t xml:space="preserve">   Економічний збиток від хвороби Ньюкасла  значний через високу захворюван</w:t>
      </w:r>
      <w:r>
        <w:rPr>
          <w:sz w:val="28"/>
          <w:szCs w:val="28"/>
        </w:rPr>
        <w:t>ість не</w:t>
      </w:r>
      <w:r w:rsidRPr="00426C87">
        <w:rPr>
          <w:sz w:val="28"/>
          <w:szCs w:val="28"/>
        </w:rPr>
        <w:t xml:space="preserve">щеплених птахів (серед курчат до </w:t>
      </w:r>
      <w:hyperlink r:id="rId7" w:tooltip="100 базових філософських понять" w:history="1">
        <w:r w:rsidRPr="00426C87">
          <w:rPr>
            <w:rStyle w:val="Hyperlink"/>
            <w:color w:val="auto"/>
            <w:sz w:val="28"/>
            <w:szCs w:val="28"/>
          </w:rPr>
          <w:t>100%</w:t>
        </w:r>
      </w:hyperlink>
      <w:r w:rsidRPr="00426C87">
        <w:rPr>
          <w:sz w:val="28"/>
          <w:szCs w:val="28"/>
        </w:rPr>
        <w:t xml:space="preserve">) і летальність (від 60 до  </w:t>
      </w:r>
      <w:r w:rsidRPr="001641D2">
        <w:rPr>
          <w:iCs/>
          <w:sz w:val="28"/>
          <w:szCs w:val="28"/>
        </w:rPr>
        <w:t>90%</w:t>
      </w:r>
      <w:r w:rsidRPr="00426C87">
        <w:rPr>
          <w:i/>
          <w:iCs/>
          <w:sz w:val="28"/>
          <w:szCs w:val="28"/>
        </w:rPr>
        <w:t>).</w:t>
      </w:r>
      <w:r w:rsidRPr="00426C87">
        <w:rPr>
          <w:sz w:val="28"/>
          <w:szCs w:val="28"/>
        </w:rPr>
        <w:t xml:space="preserve"> Перехворілі курчата погано ростуть. Великі </w:t>
      </w:r>
      <w:hyperlink r:id="rId8" w:tooltip="Витрати" w:history="1">
        <w:r w:rsidRPr="00426C87">
          <w:rPr>
            <w:rStyle w:val="Hyperlink"/>
            <w:color w:val="auto"/>
            <w:sz w:val="28"/>
            <w:szCs w:val="28"/>
          </w:rPr>
          <w:t>витрати</w:t>
        </w:r>
      </w:hyperlink>
      <w:r w:rsidRPr="00426C87">
        <w:rPr>
          <w:sz w:val="28"/>
          <w:szCs w:val="28"/>
        </w:rPr>
        <w:t xml:space="preserve"> пов'язані з проведенням жорстких карантинних заходів і знищенням х</w:t>
      </w:r>
      <w:r w:rsidRPr="00695830">
        <w:rPr>
          <w:sz w:val="28"/>
          <w:szCs w:val="28"/>
        </w:rPr>
        <w:t>вор</w:t>
      </w:r>
      <w:r>
        <w:rPr>
          <w:sz w:val="28"/>
          <w:szCs w:val="28"/>
        </w:rPr>
        <w:t xml:space="preserve">ої та </w:t>
      </w:r>
      <w:r w:rsidRPr="00695830">
        <w:rPr>
          <w:sz w:val="28"/>
          <w:szCs w:val="28"/>
        </w:rPr>
        <w:t xml:space="preserve"> підозріло</w:t>
      </w:r>
      <w:r>
        <w:rPr>
          <w:sz w:val="28"/>
          <w:szCs w:val="28"/>
        </w:rPr>
        <w:t xml:space="preserve">ї  </w:t>
      </w:r>
      <w:r w:rsidRPr="00695830">
        <w:rPr>
          <w:sz w:val="28"/>
          <w:szCs w:val="28"/>
        </w:rPr>
        <w:t>у</w:t>
      </w:r>
      <w:r w:rsidRPr="00D11480"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>захворюванні</w:t>
      </w:r>
      <w:r w:rsidRPr="00D11480">
        <w:rPr>
          <w:sz w:val="28"/>
          <w:szCs w:val="28"/>
        </w:rPr>
        <w:t xml:space="preserve"> </w:t>
      </w:r>
      <w:r>
        <w:rPr>
          <w:sz w:val="28"/>
          <w:szCs w:val="28"/>
        </w:rPr>
        <w:t>птиці.</w:t>
      </w:r>
    </w:p>
    <w:p w:rsidR="00F27AC0" w:rsidRDefault="00F27AC0" w:rsidP="00B64945">
      <w:pPr>
        <w:pStyle w:val="western"/>
        <w:keepNext/>
        <w:spacing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5830">
        <w:rPr>
          <w:sz w:val="28"/>
          <w:szCs w:val="28"/>
        </w:rPr>
        <w:t xml:space="preserve"> Вірус стійкий:  у висушених органах зберігається при температурі </w:t>
      </w:r>
      <w:r w:rsidRPr="007E593D">
        <w:rPr>
          <w:sz w:val="28"/>
          <w:szCs w:val="28"/>
          <w:lang w:val="ru-RU"/>
        </w:rPr>
        <w:t>+</w:t>
      </w:r>
      <w:r w:rsidRPr="00695830">
        <w:rPr>
          <w:sz w:val="28"/>
          <w:szCs w:val="28"/>
        </w:rPr>
        <w:t xml:space="preserve"> 18 ° С - 2 роки; в пташниках в зимовий час - 140 днів, влітку - 7 днів. У гниючих трупах інактивується через 3 тижні. У заморожених тушках курей не гине понад 800 днів. При кип'ятінні вірус у тушках птахів гине лише через 40</w:t>
      </w:r>
      <w:r w:rsidRPr="007E593D">
        <w:rPr>
          <w:sz w:val="28"/>
          <w:szCs w:val="28"/>
          <w:lang w:val="ru-RU"/>
        </w:rPr>
        <w:t>-</w:t>
      </w:r>
      <w:r w:rsidRPr="00695830">
        <w:rPr>
          <w:sz w:val="28"/>
          <w:szCs w:val="28"/>
        </w:rPr>
        <w:t xml:space="preserve"> 60 хв., в  посліді збудник зберігає свою здатність заражати інших птахів до 20 д</w:t>
      </w:r>
      <w:r>
        <w:rPr>
          <w:sz w:val="28"/>
          <w:szCs w:val="28"/>
        </w:rPr>
        <w:t>нів. Вірус нестійкий до дії дезі</w:t>
      </w:r>
      <w:r w:rsidRPr="00695830">
        <w:rPr>
          <w:sz w:val="28"/>
          <w:szCs w:val="28"/>
        </w:rPr>
        <w:t xml:space="preserve">нфікуючих засобів. </w:t>
      </w:r>
      <w:r w:rsidRPr="00695830">
        <w:rPr>
          <w:sz w:val="28"/>
          <w:szCs w:val="28"/>
        </w:rPr>
        <w:br/>
        <w:t xml:space="preserve">         </w:t>
      </w:r>
      <w:r w:rsidRPr="00695830">
        <w:rPr>
          <w:b/>
          <w:bCs/>
          <w:sz w:val="28"/>
          <w:szCs w:val="28"/>
        </w:rPr>
        <w:t>У</w:t>
      </w:r>
      <w:r w:rsidRPr="00695830">
        <w:rPr>
          <w:sz w:val="28"/>
          <w:szCs w:val="28"/>
        </w:rPr>
        <w:t xml:space="preserve"> природних умовах хворобу Ньюкасла частіше реєструють у птахів із загону курячих: кури, індички, цесарки, фазани, павичі, голуби, папуги та ін.. Ступінь сприйнятливості до захворювання птиці різних порід та віку неоднакова. Іноді спостерігають випадки спалахів</w:t>
      </w:r>
      <w:r w:rsidRPr="007E593D"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 xml:space="preserve"> у курчат </w:t>
      </w:r>
      <w:r>
        <w:rPr>
          <w:sz w:val="28"/>
          <w:szCs w:val="28"/>
        </w:rPr>
        <w:t xml:space="preserve">при </w:t>
      </w:r>
      <w:r w:rsidRPr="00695830">
        <w:rPr>
          <w:sz w:val="28"/>
          <w:szCs w:val="28"/>
        </w:rPr>
        <w:t xml:space="preserve"> відсутності захворювання дорослої птиці. Домашня водоплавна птиця – качки, гуси – не хворіють на хворобу Ньюкасла, але є вірусоносіями.</w:t>
      </w:r>
      <w:r w:rsidRPr="0069583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695830">
        <w:rPr>
          <w:sz w:val="28"/>
          <w:szCs w:val="28"/>
        </w:rPr>
        <w:t xml:space="preserve">Джерела збудника інфекції - хвора птиця, що перебуває в інкубаційному періоді. </w:t>
      </w:r>
      <w:r>
        <w:rPr>
          <w:sz w:val="28"/>
          <w:szCs w:val="28"/>
        </w:rPr>
        <w:t>З організму вірус потрапляє в навколишнє</w:t>
      </w:r>
      <w:bookmarkStart w:id="0" w:name="_GoBack"/>
      <w:bookmarkEnd w:id="0"/>
      <w:r>
        <w:rPr>
          <w:sz w:val="28"/>
          <w:szCs w:val="28"/>
        </w:rPr>
        <w:t xml:space="preserve"> середовище з витіканнями</w:t>
      </w:r>
      <w:r w:rsidRPr="00695830">
        <w:rPr>
          <w:sz w:val="28"/>
          <w:szCs w:val="28"/>
        </w:rPr>
        <w:t xml:space="preserve">, послідом, яйцями. Факторами передачі збудника можуть бути інвентар, підстилка, корм, перо і пух, отримані від хворих птахів, тушки вимушено забитої птиці. Вірус також може знаходитися всередині і на шкаралупі яєць, зібраних від хворої птиці. У пташниках, в яких утримуються </w:t>
      </w:r>
      <w:r w:rsidRPr="00426C87">
        <w:rPr>
          <w:sz w:val="28"/>
          <w:szCs w:val="28"/>
        </w:rPr>
        <w:t xml:space="preserve">хворі, вірус циркулює в повітрі при роботі вентиляторів, а також викидається у </w:t>
      </w:r>
      <w:hyperlink r:id="rId9" w:tooltip="Навколишнє середовище" w:history="1">
        <w:r>
          <w:rPr>
            <w:rStyle w:val="Hyperlink"/>
            <w:color w:val="auto"/>
            <w:sz w:val="28"/>
            <w:szCs w:val="28"/>
          </w:rPr>
          <w:t>навколишнє</w:t>
        </w:r>
        <w:r w:rsidRPr="00426C87">
          <w:rPr>
            <w:rStyle w:val="Hyperlink"/>
            <w:color w:val="auto"/>
            <w:sz w:val="28"/>
            <w:szCs w:val="28"/>
          </w:rPr>
          <w:t xml:space="preserve"> середовище</w:t>
        </w:r>
      </w:hyperlink>
      <w:r w:rsidRPr="00426C87">
        <w:rPr>
          <w:sz w:val="28"/>
          <w:szCs w:val="28"/>
        </w:rPr>
        <w:t xml:space="preserve"> і розноситься на відстань до </w:t>
      </w:r>
      <w:smartTag w:uri="urn:schemas-microsoft-com:office:smarttags" w:element="metricconverter">
        <w:smartTagPr>
          <w:attr w:name="ProductID" w:val="1600 м"/>
        </w:smartTagPr>
        <w:r w:rsidRPr="00426C87">
          <w:rPr>
            <w:sz w:val="28"/>
            <w:szCs w:val="28"/>
          </w:rPr>
          <w:t>1600 м</w:t>
        </w:r>
      </w:smartTag>
      <w:r w:rsidRPr="00426C87">
        <w:rPr>
          <w:sz w:val="28"/>
          <w:szCs w:val="28"/>
        </w:rPr>
        <w:t>, а при вітряні</w:t>
      </w:r>
      <w:r w:rsidRPr="00695830">
        <w:rPr>
          <w:sz w:val="28"/>
          <w:szCs w:val="28"/>
        </w:rPr>
        <w:t xml:space="preserve">й погоді </w:t>
      </w:r>
      <w:r>
        <w:rPr>
          <w:sz w:val="28"/>
          <w:szCs w:val="28"/>
        </w:rPr>
        <w:t>–</w:t>
      </w:r>
      <w:r w:rsidRPr="0069583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 xml:space="preserve">3 </w:t>
      </w:r>
      <w:r>
        <w:rPr>
          <w:sz w:val="28"/>
          <w:szCs w:val="28"/>
        </w:rPr>
        <w:t>-</w:t>
      </w:r>
      <w:r w:rsidRPr="006958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Pr="00695830">
          <w:rPr>
            <w:sz w:val="28"/>
            <w:szCs w:val="28"/>
          </w:rPr>
          <w:t>5 км</w:t>
        </w:r>
      </w:smartTag>
      <w:r w:rsidRPr="00695830">
        <w:rPr>
          <w:sz w:val="28"/>
          <w:szCs w:val="28"/>
        </w:rPr>
        <w:t>. Зараження птиці відбувається аліментарним і аерогенним шляхами, через корм, воду, повітря, при тісному контакті здорових і хворих особин.       Хвороба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 xml:space="preserve"> найчастіше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 xml:space="preserve"> виникає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 xml:space="preserve">  </w:t>
      </w:r>
      <w:r>
        <w:rPr>
          <w:sz w:val="28"/>
          <w:szCs w:val="28"/>
        </w:rPr>
        <w:t>вл</w:t>
      </w:r>
      <w:r w:rsidRPr="00695830">
        <w:rPr>
          <w:sz w:val="28"/>
          <w:szCs w:val="28"/>
        </w:rPr>
        <w:t>іт</w:t>
      </w:r>
      <w:r>
        <w:rPr>
          <w:sz w:val="28"/>
          <w:szCs w:val="28"/>
        </w:rPr>
        <w:t>ку  та  восени</w:t>
      </w:r>
      <w:r w:rsidRPr="00695830">
        <w:rPr>
          <w:sz w:val="28"/>
          <w:szCs w:val="28"/>
        </w:rPr>
        <w:t>.  Захворюваність у не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>щепленої поголів'я птиці складає 90</w:t>
      </w:r>
      <w:r>
        <w:rPr>
          <w:sz w:val="28"/>
          <w:szCs w:val="28"/>
        </w:rPr>
        <w:t>-</w:t>
      </w:r>
      <w:r w:rsidRPr="00695830">
        <w:rPr>
          <w:sz w:val="28"/>
          <w:szCs w:val="28"/>
        </w:rPr>
        <w:t xml:space="preserve"> 100%, летальність в залежності від умов утримання коливається від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>40</w:t>
      </w:r>
      <w:r w:rsidRPr="00134426"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>80%.</w:t>
      </w:r>
    </w:p>
    <w:p w:rsidR="00F27AC0" w:rsidRDefault="00F27AC0" w:rsidP="00B64945">
      <w:pPr>
        <w:pStyle w:val="western"/>
        <w:keepNext/>
        <w:spacing w:after="0" w:afterAutospacing="0"/>
        <w:ind w:firstLine="706"/>
        <w:jc w:val="both"/>
        <w:rPr>
          <w:sz w:val="28"/>
          <w:szCs w:val="28"/>
        </w:rPr>
      </w:pPr>
      <w:r w:rsidRPr="00695830">
        <w:rPr>
          <w:sz w:val="28"/>
          <w:szCs w:val="28"/>
        </w:rPr>
        <w:t xml:space="preserve">       </w:t>
      </w:r>
      <w:r w:rsidRPr="00426C87">
        <w:rPr>
          <w:sz w:val="28"/>
          <w:szCs w:val="28"/>
        </w:rPr>
        <w:t xml:space="preserve">Інкубаційний період триває 2 — 15 діб. Спостерігаються висока </w:t>
      </w:r>
      <w:hyperlink r:id="rId10" w:tooltip="Температура тіла" w:history="1">
        <w:r w:rsidRPr="00426C87">
          <w:rPr>
            <w:rStyle w:val="Hyperlink"/>
            <w:color w:val="auto"/>
            <w:sz w:val="28"/>
            <w:szCs w:val="28"/>
          </w:rPr>
          <w:t>температура  тіла</w:t>
        </w:r>
      </w:hyperlink>
      <w:r w:rsidRPr="00426C87">
        <w:rPr>
          <w:sz w:val="28"/>
          <w:szCs w:val="28"/>
        </w:rPr>
        <w:t xml:space="preserve"> (43 — 44 °С), млявість, </w:t>
      </w:r>
      <w:hyperlink r:id="rId11" w:tooltip="Ціаноз" w:history="1">
        <w:r>
          <w:rPr>
            <w:rStyle w:val="Hyperlink"/>
            <w:color w:val="auto"/>
            <w:sz w:val="28"/>
            <w:szCs w:val="28"/>
          </w:rPr>
          <w:t>ці</w:t>
        </w:r>
        <w:r w:rsidRPr="00426C87">
          <w:rPr>
            <w:rStyle w:val="Hyperlink"/>
            <w:color w:val="auto"/>
            <w:sz w:val="28"/>
            <w:szCs w:val="28"/>
          </w:rPr>
          <w:t>аноз</w:t>
        </w:r>
      </w:hyperlink>
      <w:r w:rsidRPr="00426C87">
        <w:rPr>
          <w:sz w:val="28"/>
          <w:szCs w:val="28"/>
        </w:rPr>
        <w:t xml:space="preserve"> гребеня й сережок, сонливість, втрата апетиту, часто пронос; фекалії водянисті, зеленувато-жовтого кольору, іноді з домішкою крові. </w:t>
      </w:r>
      <w:hyperlink r:id="rId12" w:tooltip="Дихання" w:history="1">
        <w:r w:rsidRPr="00426C87">
          <w:rPr>
            <w:rStyle w:val="Hyperlink"/>
            <w:color w:val="auto"/>
            <w:sz w:val="28"/>
            <w:szCs w:val="28"/>
          </w:rPr>
          <w:t>Дихання</w:t>
        </w:r>
      </w:hyperlink>
      <w:r w:rsidRPr="00426C87">
        <w:rPr>
          <w:sz w:val="28"/>
          <w:szCs w:val="28"/>
        </w:rPr>
        <w:t xml:space="preserve"> утруднене, з хрипами, птиця дихає з відкритим дзьобом, під час вдиху чути </w:t>
      </w:r>
      <w:hyperlink r:id="rId13" w:tooltip="Характер" w:history="1">
        <w:r w:rsidRPr="00426C87">
          <w:rPr>
            <w:rStyle w:val="Hyperlink"/>
            <w:color w:val="auto"/>
            <w:sz w:val="28"/>
            <w:szCs w:val="28"/>
          </w:rPr>
          <w:t>характерне</w:t>
        </w:r>
      </w:hyperlink>
      <w:r w:rsidRPr="00426C87">
        <w:rPr>
          <w:sz w:val="28"/>
          <w:szCs w:val="28"/>
        </w:rPr>
        <w:t xml:space="preserve"> каркання </w:t>
      </w:r>
      <w:r w:rsidRPr="00695830">
        <w:rPr>
          <w:sz w:val="28"/>
          <w:szCs w:val="28"/>
        </w:rPr>
        <w:t>та хрипи. Розвиваються нервові явища, судоми, порушення координації рухів, повний або частковий параліч ніг і крил, скручування шиї, загинання пальців усередину. Тривалість хвороби  1 — 4 доби. У стаціонарно неблагополучних господарствах серед щепленої птиці й у пасивноімунних курчат клінічні ознаки хвороби малопомітні й нехарактерні, спостерігаються лише серед окремих груп курчат, дуже рідко — у дорослої</w:t>
      </w:r>
      <w:r>
        <w:rPr>
          <w:sz w:val="28"/>
          <w:szCs w:val="28"/>
        </w:rPr>
        <w:t xml:space="preserve"> птиці. Частіше захворюють 20</w:t>
      </w:r>
      <w:r w:rsidRPr="00695830">
        <w:rPr>
          <w:sz w:val="28"/>
          <w:szCs w:val="28"/>
        </w:rPr>
        <w:t>-30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 xml:space="preserve">денні курчата, коли </w:t>
      </w: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 xml:space="preserve">зникають материнські антитіла і </w:t>
      </w:r>
      <w:r>
        <w:rPr>
          <w:sz w:val="28"/>
          <w:szCs w:val="28"/>
        </w:rPr>
        <w:t>ще не встигає сформуватися пост</w:t>
      </w:r>
      <w:r w:rsidRPr="00695830">
        <w:rPr>
          <w:sz w:val="28"/>
          <w:szCs w:val="28"/>
        </w:rPr>
        <w:t>вакц</w:t>
      </w:r>
      <w:r>
        <w:rPr>
          <w:sz w:val="28"/>
          <w:szCs w:val="28"/>
        </w:rPr>
        <w:t xml:space="preserve">инальний </w:t>
      </w:r>
      <w:r w:rsidRPr="00695830">
        <w:rPr>
          <w:sz w:val="28"/>
          <w:szCs w:val="28"/>
        </w:rPr>
        <w:t xml:space="preserve"> </w:t>
      </w:r>
      <w:hyperlink r:id="rId14" w:tooltip="Імунітет" w:history="1">
        <w:r w:rsidRPr="00426C87">
          <w:rPr>
            <w:rStyle w:val="Hyperlink"/>
            <w:color w:val="000000"/>
            <w:sz w:val="28"/>
            <w:szCs w:val="28"/>
          </w:rPr>
          <w:t>імунітет</w:t>
        </w:r>
      </w:hyperlink>
      <w:r w:rsidRPr="00426C87">
        <w:rPr>
          <w:color w:val="000000"/>
          <w:sz w:val="28"/>
          <w:szCs w:val="28"/>
        </w:rPr>
        <w:t xml:space="preserve">. У хворих курчат виявляється пригнічення, розлад дихання, птиця витягує шию і відкриває дзьоб, чути  характерне  каркання та хрипи. В перші 4 — 5 діб серед курчат відмічається дуже висока летальність. У дорослих курей захворювання триває 2 — 3 тижні, супроводжується зниженням несучості на </w:t>
      </w:r>
      <w:hyperlink r:id="rId15" w:tooltip="50 з Паддінгтона" w:history="1">
        <w:r w:rsidRPr="00426C87">
          <w:rPr>
            <w:rStyle w:val="Hyperlink"/>
            <w:color w:val="000000"/>
            <w:sz w:val="28"/>
            <w:szCs w:val="28"/>
          </w:rPr>
          <w:t>50 %</w:t>
        </w:r>
      </w:hyperlink>
      <w:r w:rsidRPr="00695830">
        <w:rPr>
          <w:sz w:val="28"/>
          <w:szCs w:val="28"/>
        </w:rPr>
        <w:t xml:space="preserve"> і більше.</w:t>
      </w:r>
    </w:p>
    <w:p w:rsidR="00F27AC0" w:rsidRDefault="00F27AC0" w:rsidP="00B64945">
      <w:pPr>
        <w:pStyle w:val="western"/>
        <w:keepNext/>
        <w:spacing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5830">
        <w:rPr>
          <w:sz w:val="28"/>
          <w:szCs w:val="28"/>
        </w:rPr>
        <w:t>Ефективних засобів лікування від хвороби Ньюкасла немає. У промислових птахівничих господарствах вся хвора птиця через загрозу розносу інфекції підлягає знищенню.</w:t>
      </w:r>
    </w:p>
    <w:p w:rsidR="00F27AC0" w:rsidRPr="00695830" w:rsidRDefault="00F27AC0" w:rsidP="00B64945">
      <w:pPr>
        <w:pStyle w:val="western"/>
        <w:keepNext/>
        <w:spacing w:after="0" w:afterAutospacing="0"/>
        <w:ind w:firstLine="706"/>
        <w:jc w:val="both"/>
        <w:rPr>
          <w:sz w:val="28"/>
          <w:szCs w:val="28"/>
        </w:rPr>
      </w:pPr>
      <w:r w:rsidRPr="00695830">
        <w:rPr>
          <w:sz w:val="28"/>
          <w:szCs w:val="28"/>
        </w:rPr>
        <w:t>Єдиний засіб захистити птицю від цієї</w:t>
      </w:r>
      <w:r>
        <w:rPr>
          <w:sz w:val="28"/>
          <w:szCs w:val="28"/>
        </w:rPr>
        <w:t xml:space="preserve"> страшної хвороби – це своєчасна імуніз</w:t>
      </w:r>
      <w:r w:rsidRPr="00695830">
        <w:rPr>
          <w:sz w:val="28"/>
          <w:szCs w:val="28"/>
        </w:rPr>
        <w:t>ація всього поголів'я сучасними вакцинами</w:t>
      </w:r>
      <w:r>
        <w:rPr>
          <w:sz w:val="28"/>
          <w:szCs w:val="28"/>
        </w:rPr>
        <w:t>, зареєстрованими в Україні</w:t>
      </w:r>
      <w:r w:rsidRPr="00695830">
        <w:rPr>
          <w:sz w:val="28"/>
          <w:szCs w:val="28"/>
        </w:rPr>
        <w:t xml:space="preserve">. </w:t>
      </w:r>
      <w:r w:rsidRPr="00695830">
        <w:rPr>
          <w:sz w:val="28"/>
          <w:szCs w:val="28"/>
        </w:rPr>
        <w:br/>
      </w:r>
      <w:r>
        <w:rPr>
          <w:sz w:val="28"/>
          <w:szCs w:val="28"/>
        </w:rPr>
        <w:t>Вакцинація птахів в приватному секторі проводиться за кошти Державного бюджету, тобто для власників птиці безкоштовно.</w:t>
      </w:r>
    </w:p>
    <w:sectPr w:rsidR="00F27AC0" w:rsidRPr="00695830" w:rsidSect="00131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3C"/>
    <w:rsid w:val="000A5941"/>
    <w:rsid w:val="0011274D"/>
    <w:rsid w:val="001312B6"/>
    <w:rsid w:val="00134426"/>
    <w:rsid w:val="001641D2"/>
    <w:rsid w:val="001D0429"/>
    <w:rsid w:val="00217822"/>
    <w:rsid w:val="002C69C3"/>
    <w:rsid w:val="003A6BB4"/>
    <w:rsid w:val="00426C87"/>
    <w:rsid w:val="004270F0"/>
    <w:rsid w:val="004B02BE"/>
    <w:rsid w:val="004C2C7A"/>
    <w:rsid w:val="004D513C"/>
    <w:rsid w:val="004E0A97"/>
    <w:rsid w:val="004E1E5B"/>
    <w:rsid w:val="00523290"/>
    <w:rsid w:val="0058243F"/>
    <w:rsid w:val="0058531F"/>
    <w:rsid w:val="00586391"/>
    <w:rsid w:val="005D2D72"/>
    <w:rsid w:val="005F7112"/>
    <w:rsid w:val="00695830"/>
    <w:rsid w:val="006A5425"/>
    <w:rsid w:val="006F7465"/>
    <w:rsid w:val="006F7975"/>
    <w:rsid w:val="00714679"/>
    <w:rsid w:val="007A16EC"/>
    <w:rsid w:val="007E593D"/>
    <w:rsid w:val="008A3555"/>
    <w:rsid w:val="009A18D1"/>
    <w:rsid w:val="00A6366A"/>
    <w:rsid w:val="00A67D61"/>
    <w:rsid w:val="00A959AE"/>
    <w:rsid w:val="00AA53B5"/>
    <w:rsid w:val="00AF795A"/>
    <w:rsid w:val="00B40C1E"/>
    <w:rsid w:val="00B64945"/>
    <w:rsid w:val="00BC1B1C"/>
    <w:rsid w:val="00C44535"/>
    <w:rsid w:val="00D11480"/>
    <w:rsid w:val="00D652E3"/>
    <w:rsid w:val="00DA4307"/>
    <w:rsid w:val="00DB2C07"/>
    <w:rsid w:val="00DE179A"/>
    <w:rsid w:val="00E23B83"/>
    <w:rsid w:val="00F27AC0"/>
    <w:rsid w:val="00F31FD6"/>
    <w:rsid w:val="00FA18F8"/>
    <w:rsid w:val="00FB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B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67D61"/>
    <w:rPr>
      <w:rFonts w:cs="Times New Roman"/>
      <w:color w:val="0000FF"/>
      <w:u w:val="none"/>
      <w:effect w:val="none"/>
    </w:rPr>
  </w:style>
  <w:style w:type="paragraph" w:customStyle="1" w:styleId="western">
    <w:name w:val="western"/>
    <w:basedOn w:val="Normal"/>
    <w:uiPriority w:val="99"/>
    <w:rsid w:val="001D0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&#1042;&#1080;&#1090;&#1088;&#1072;&#1090;&#1080;" TargetMode="External"/><Relationship Id="rId13" Type="http://schemas.openxmlformats.org/officeDocument/2006/relationships/hyperlink" Target="http://ua-referat.com/&#1061;&#1072;&#1088;&#1072;&#1082;&#1090;&#1077;&#1088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a-referat.com/100_&#1073;&#1072;&#1079;&#1086;&#1074;&#1080;&#1093;_&#1092;&#1110;&#1083;&#1086;&#1089;&#1086;&#1092;&#1089;&#1100;&#1082;&#1080;&#1093;_&#1087;&#1086;&#1085;&#1103;&#1090;&#1100;" TargetMode="External"/><Relationship Id="rId12" Type="http://schemas.openxmlformats.org/officeDocument/2006/relationships/hyperlink" Target="http://ua-referat.com/&#1044;&#1080;&#1093;&#1072;&#1085;&#1085;&#1103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a-referat.com/&#1030;&#1085;&#1092;&#1077;&#1082;&#1094;&#1110;&#1111;" TargetMode="External"/><Relationship Id="rId11" Type="http://schemas.openxmlformats.org/officeDocument/2006/relationships/hyperlink" Target="http://ua-referat.com/&#1062;&#1110;&#1072;&#1085;&#1086;&#1079;" TargetMode="External"/><Relationship Id="rId5" Type="http://schemas.openxmlformats.org/officeDocument/2006/relationships/hyperlink" Target="http://ua-referat.com/&#1045;&#1087;&#1110;&#1079;&#1086;&#1086;&#1090;&#1086;&#1083;&#1086;&#1075;&#1110;&#1103;" TargetMode="External"/><Relationship Id="rId15" Type="http://schemas.openxmlformats.org/officeDocument/2006/relationships/hyperlink" Target="http://ua-referat.com/50_&#1079;_&#1055;&#1072;&#1076;&#1076;&#1110;&#1085;&#1075;&#1090;&#1086;&#1085;&#1072;" TargetMode="External"/><Relationship Id="rId10" Type="http://schemas.openxmlformats.org/officeDocument/2006/relationships/hyperlink" Target="http://ua-referat.com/&#1058;&#1077;&#1084;&#1087;&#1077;&#1088;&#1072;&#1090;&#1091;&#1088;&#1072;_&#1090;&#1110;&#1083;&#1072;" TargetMode="External"/><Relationship Id="rId4" Type="http://schemas.openxmlformats.org/officeDocument/2006/relationships/hyperlink" Target="http://ua-referat.com/&#1044;&#1080;&#1093;&#1072;&#1085;&#1085;&#1103;" TargetMode="External"/><Relationship Id="rId9" Type="http://schemas.openxmlformats.org/officeDocument/2006/relationships/hyperlink" Target="http://ua-referat.com/&#1053;&#1072;&#1074;&#1082;&#1086;&#1083;&#1080;&#1096;&#1085;&#1108;_&#1089;&#1077;&#1088;&#1077;&#1076;&#1086;&#1074;&#1080;&#1097;&#1077;" TargetMode="External"/><Relationship Id="rId14" Type="http://schemas.openxmlformats.org/officeDocument/2006/relationships/hyperlink" Target="http://ua-referat.com/&#1030;&#1084;&#1091;&#1085;&#1110;&#1090;&#1077;&#10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2</Pages>
  <Words>744</Words>
  <Characters>4244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Управление в Запорожской области</cp:lastModifiedBy>
  <cp:revision>59</cp:revision>
  <dcterms:created xsi:type="dcterms:W3CDTF">2014-02-26T06:38:00Z</dcterms:created>
  <dcterms:modified xsi:type="dcterms:W3CDTF">2014-03-03T12:52:00Z</dcterms:modified>
</cp:coreProperties>
</file>