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4808E" w14:textId="77777777" w:rsidR="006D23AF" w:rsidRPr="00436855" w:rsidRDefault="006D23AF" w:rsidP="00436855">
      <w:pPr>
        <w:spacing w:after="0" w:line="315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43685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П А М’Я Т К А</w:t>
      </w:r>
    </w:p>
    <w:p w14:paraId="0F84A9AC" w14:textId="47947D6A" w:rsidR="006D23AF" w:rsidRPr="00436855" w:rsidRDefault="006D23AF" w:rsidP="00436855">
      <w:pPr>
        <w:jc w:val="both"/>
        <w:rPr>
          <w:rFonts w:ascii="Times New Roman" w:hAnsi="Times New Roman"/>
          <w:b/>
          <w:sz w:val="28"/>
          <w:szCs w:val="28"/>
        </w:rPr>
      </w:pPr>
      <w:r w:rsidRPr="00436855">
        <w:rPr>
          <w:rFonts w:ascii="Times New Roman" w:hAnsi="Times New Roman"/>
          <w:b/>
          <w:sz w:val="28"/>
          <w:szCs w:val="28"/>
        </w:rPr>
        <w:t xml:space="preserve">для власників тварин які планують поїздки </w:t>
      </w:r>
      <w:r w:rsidR="00B9189D">
        <w:rPr>
          <w:rFonts w:ascii="Times New Roman" w:hAnsi="Times New Roman"/>
          <w:b/>
          <w:sz w:val="28"/>
          <w:szCs w:val="28"/>
        </w:rPr>
        <w:t>до ЄС</w:t>
      </w:r>
    </w:p>
    <w:p w14:paraId="2117CE7B" w14:textId="77777777" w:rsidR="006D23AF" w:rsidRPr="00436855" w:rsidRDefault="006D23AF" w:rsidP="00436855">
      <w:pPr>
        <w:jc w:val="both"/>
        <w:rPr>
          <w:rFonts w:ascii="Times New Roman" w:hAnsi="Times New Roman"/>
          <w:sz w:val="28"/>
          <w:szCs w:val="28"/>
        </w:rPr>
      </w:pPr>
      <w:r w:rsidRPr="00436855">
        <w:rPr>
          <w:rFonts w:ascii="Times New Roman" w:hAnsi="Times New Roman"/>
          <w:sz w:val="28"/>
          <w:szCs w:val="28"/>
        </w:rPr>
        <w:t>Для того, щоб ввезення домашніх тварин в країну не вважалося комерційною операцією (торгівлею), необхідно забезпечити виконання наступних вимог:</w:t>
      </w:r>
    </w:p>
    <w:p w14:paraId="295909FE" w14:textId="603E2D26" w:rsidR="006D23AF" w:rsidRPr="00436855" w:rsidRDefault="006D23AF" w:rsidP="00436855">
      <w:pPr>
        <w:jc w:val="both"/>
        <w:rPr>
          <w:rFonts w:ascii="Times New Roman" w:hAnsi="Times New Roman"/>
          <w:sz w:val="28"/>
          <w:szCs w:val="28"/>
        </w:rPr>
      </w:pPr>
      <w:r w:rsidRPr="00436855">
        <w:rPr>
          <w:rFonts w:ascii="Times New Roman" w:hAnsi="Times New Roman"/>
          <w:sz w:val="28"/>
          <w:szCs w:val="28"/>
        </w:rPr>
        <w:t>- 5 тварин або менше</w:t>
      </w:r>
      <w:r w:rsidR="00BB7168" w:rsidRPr="00436855">
        <w:rPr>
          <w:rFonts w:ascii="Times New Roman" w:hAnsi="Times New Roman"/>
          <w:sz w:val="28"/>
          <w:szCs w:val="28"/>
        </w:rPr>
        <w:t xml:space="preserve"> (тварини в кількості більше п'яти можуть </w:t>
      </w:r>
      <w:r w:rsidR="004B40F3">
        <w:rPr>
          <w:rFonts w:ascii="Times New Roman" w:hAnsi="Times New Roman"/>
          <w:sz w:val="28"/>
          <w:szCs w:val="28"/>
        </w:rPr>
        <w:t>переміщатись як</w:t>
      </w:r>
      <w:r w:rsidR="00BB7168" w:rsidRPr="00436855">
        <w:rPr>
          <w:rFonts w:ascii="Times New Roman" w:hAnsi="Times New Roman"/>
          <w:sz w:val="28"/>
          <w:szCs w:val="28"/>
        </w:rPr>
        <w:t xml:space="preserve">що </w:t>
      </w:r>
      <w:r w:rsidR="001F449E">
        <w:rPr>
          <w:rFonts w:ascii="Times New Roman" w:hAnsi="Times New Roman"/>
          <w:sz w:val="28"/>
          <w:szCs w:val="28"/>
        </w:rPr>
        <w:t>вік тварини шість місяців, вони</w:t>
      </w:r>
      <w:r w:rsidR="001F449E" w:rsidRPr="00436855">
        <w:rPr>
          <w:rFonts w:ascii="Times New Roman" w:hAnsi="Times New Roman"/>
          <w:sz w:val="28"/>
          <w:szCs w:val="28"/>
        </w:rPr>
        <w:t xml:space="preserve"> </w:t>
      </w:r>
      <w:r w:rsidR="00BB7168" w:rsidRPr="00436855">
        <w:rPr>
          <w:rFonts w:ascii="Times New Roman" w:hAnsi="Times New Roman"/>
          <w:sz w:val="28"/>
          <w:szCs w:val="28"/>
        </w:rPr>
        <w:t xml:space="preserve">беруть участь у </w:t>
      </w:r>
      <w:r w:rsidR="004B40F3">
        <w:rPr>
          <w:rFonts w:ascii="Times New Roman" w:hAnsi="Times New Roman"/>
          <w:sz w:val="28"/>
          <w:szCs w:val="28"/>
        </w:rPr>
        <w:t>конкурсах</w:t>
      </w:r>
      <w:r w:rsidR="00BB7168" w:rsidRPr="00436855">
        <w:rPr>
          <w:rFonts w:ascii="Times New Roman" w:hAnsi="Times New Roman"/>
          <w:sz w:val="28"/>
          <w:szCs w:val="28"/>
        </w:rPr>
        <w:t>, вис</w:t>
      </w:r>
      <w:bookmarkStart w:id="0" w:name="_GoBack"/>
      <w:bookmarkEnd w:id="0"/>
      <w:r w:rsidR="00BB7168" w:rsidRPr="00436855">
        <w:rPr>
          <w:rFonts w:ascii="Times New Roman" w:hAnsi="Times New Roman"/>
          <w:sz w:val="28"/>
          <w:szCs w:val="28"/>
        </w:rPr>
        <w:t>тавках або спортивних заходах (або в підготовці до цих заходів)</w:t>
      </w:r>
      <w:r w:rsidR="004B40F3">
        <w:rPr>
          <w:rFonts w:ascii="Times New Roman" w:hAnsi="Times New Roman"/>
          <w:sz w:val="28"/>
          <w:szCs w:val="28"/>
        </w:rPr>
        <w:t>, мають письмове свідоцтво про підтв</w:t>
      </w:r>
      <w:r w:rsidR="00BB7168" w:rsidRPr="00436855">
        <w:rPr>
          <w:rFonts w:ascii="Times New Roman" w:hAnsi="Times New Roman"/>
          <w:sz w:val="28"/>
          <w:szCs w:val="28"/>
        </w:rPr>
        <w:t>ердження участі у вищевказаних заходах</w:t>
      </w:r>
      <w:r w:rsidR="004B40F3">
        <w:rPr>
          <w:rFonts w:ascii="Times New Roman" w:hAnsi="Times New Roman"/>
          <w:sz w:val="28"/>
          <w:szCs w:val="28"/>
        </w:rPr>
        <w:t xml:space="preserve">); </w:t>
      </w:r>
    </w:p>
    <w:p w14:paraId="57E12FC9" w14:textId="77777777" w:rsidR="006D23AF" w:rsidRPr="00436855" w:rsidRDefault="006D23AF" w:rsidP="00436855">
      <w:pPr>
        <w:jc w:val="both"/>
        <w:rPr>
          <w:rFonts w:ascii="Times New Roman" w:hAnsi="Times New Roman"/>
          <w:sz w:val="28"/>
          <w:szCs w:val="28"/>
        </w:rPr>
      </w:pPr>
      <w:r w:rsidRPr="00436855">
        <w:rPr>
          <w:rFonts w:ascii="Times New Roman" w:hAnsi="Times New Roman"/>
          <w:sz w:val="28"/>
          <w:szCs w:val="28"/>
        </w:rPr>
        <w:t>- відсутність комерційного інтересу або передачі власності;</w:t>
      </w:r>
    </w:p>
    <w:p w14:paraId="2CB23D9B" w14:textId="5C97A45D" w:rsidR="00BB7168" w:rsidRPr="00436855" w:rsidRDefault="006D23AF" w:rsidP="00436855">
      <w:pPr>
        <w:jc w:val="both"/>
        <w:rPr>
          <w:rFonts w:ascii="Times New Roman" w:hAnsi="Times New Roman"/>
          <w:sz w:val="28"/>
          <w:szCs w:val="28"/>
        </w:rPr>
      </w:pPr>
      <w:r w:rsidRPr="00436855">
        <w:rPr>
          <w:rFonts w:ascii="Times New Roman" w:hAnsi="Times New Roman"/>
          <w:sz w:val="28"/>
          <w:szCs w:val="28"/>
        </w:rPr>
        <w:t>- перевезення в супроводі господаря (власника) або особи, відповідальної за тварин під час перевезення. Перевезення тварин окремо від господаря дозволяється в тому випадку, якщо воно здійснюється у строк, що не перевищує п'яти днів до або після поїздки господаря (власника) / відповідальної особи</w:t>
      </w:r>
      <w:r w:rsidR="00DB25CA" w:rsidRPr="00436855">
        <w:rPr>
          <w:rFonts w:ascii="Times New Roman" w:hAnsi="Times New Roman"/>
          <w:sz w:val="28"/>
          <w:szCs w:val="28"/>
        </w:rPr>
        <w:t>;</w:t>
      </w:r>
    </w:p>
    <w:p w14:paraId="0093C889" w14:textId="457D0C60" w:rsidR="003F6739" w:rsidRPr="00436855" w:rsidRDefault="00DB25CA" w:rsidP="00436855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855">
        <w:rPr>
          <w:rFonts w:ascii="Times New Roman" w:hAnsi="Times New Roman"/>
          <w:sz w:val="28"/>
          <w:szCs w:val="28"/>
        </w:rPr>
        <w:t>-з</w:t>
      </w:r>
      <w:r w:rsidR="006D23AF" w:rsidRPr="00436855">
        <w:rPr>
          <w:rFonts w:ascii="Times New Roman" w:hAnsi="Times New Roman"/>
          <w:sz w:val="28"/>
          <w:szCs w:val="28"/>
        </w:rPr>
        <w:t>абороняється ввезення собак, кішок і домашніх тхорів (</w:t>
      </w:r>
      <w:proofErr w:type="spellStart"/>
      <w:r w:rsidR="006D23AF" w:rsidRPr="00436855">
        <w:rPr>
          <w:rFonts w:ascii="Times New Roman" w:hAnsi="Times New Roman"/>
          <w:sz w:val="28"/>
          <w:szCs w:val="28"/>
        </w:rPr>
        <w:t>фреток</w:t>
      </w:r>
      <w:proofErr w:type="spellEnd"/>
      <w:r w:rsidR="006D23AF" w:rsidRPr="00436855">
        <w:rPr>
          <w:rFonts w:ascii="Times New Roman" w:hAnsi="Times New Roman"/>
          <w:sz w:val="28"/>
          <w:szCs w:val="28"/>
        </w:rPr>
        <w:t xml:space="preserve">) у віці менше 12 тижнів; </w:t>
      </w:r>
    </w:p>
    <w:p w14:paraId="2A82BF9F" w14:textId="6FF43CF3" w:rsidR="003F6739" w:rsidRDefault="003F6739" w:rsidP="00436855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855">
        <w:rPr>
          <w:rFonts w:ascii="Times New Roman" w:hAnsi="Times New Roman"/>
          <w:sz w:val="28"/>
          <w:szCs w:val="28"/>
        </w:rPr>
        <w:t>-для некомерційного перевезення домашніх тварин вони повинні бути обов’язково вакциновані проти сказу;</w:t>
      </w:r>
    </w:p>
    <w:p w14:paraId="3C6EC109" w14:textId="77777777" w:rsidR="001F449E" w:rsidRDefault="001F449E" w:rsidP="00436855">
      <w:pPr>
        <w:jc w:val="both"/>
        <w:rPr>
          <w:rFonts w:ascii="Times New Roman" w:hAnsi="Times New Roman"/>
          <w:sz w:val="28"/>
          <w:szCs w:val="28"/>
        </w:rPr>
      </w:pPr>
    </w:p>
    <w:p w14:paraId="5EEDC26F" w14:textId="7FF056A0" w:rsidR="006D23AF" w:rsidRPr="00436855" w:rsidRDefault="003F6739" w:rsidP="00436855">
      <w:pPr>
        <w:jc w:val="both"/>
        <w:rPr>
          <w:rFonts w:ascii="Times New Roman" w:hAnsi="Times New Roman"/>
          <w:sz w:val="28"/>
          <w:szCs w:val="28"/>
        </w:rPr>
      </w:pPr>
      <w:r w:rsidRPr="00436855">
        <w:rPr>
          <w:rFonts w:ascii="Times New Roman" w:hAnsi="Times New Roman"/>
          <w:sz w:val="28"/>
          <w:szCs w:val="28"/>
        </w:rPr>
        <w:t>-</w:t>
      </w:r>
      <w:r w:rsidR="006D23AF" w:rsidRPr="00436855">
        <w:rPr>
          <w:rFonts w:ascii="Times New Roman" w:hAnsi="Times New Roman"/>
          <w:sz w:val="28"/>
          <w:szCs w:val="28"/>
        </w:rPr>
        <w:t>досліджен</w:t>
      </w:r>
      <w:r w:rsidRPr="00436855">
        <w:rPr>
          <w:rFonts w:ascii="Times New Roman" w:hAnsi="Times New Roman"/>
          <w:sz w:val="28"/>
          <w:szCs w:val="28"/>
        </w:rPr>
        <w:t>ня</w:t>
      </w:r>
      <w:r w:rsidR="006D23AF" w:rsidRPr="00436855">
        <w:rPr>
          <w:rFonts w:ascii="Times New Roman" w:hAnsi="Times New Roman"/>
          <w:sz w:val="28"/>
          <w:szCs w:val="28"/>
        </w:rPr>
        <w:t xml:space="preserve"> на наявність антитіл </w:t>
      </w:r>
      <w:r w:rsidR="00D656FD" w:rsidRPr="00436855">
        <w:rPr>
          <w:rFonts w:ascii="Times New Roman" w:hAnsi="Times New Roman"/>
          <w:sz w:val="28"/>
          <w:szCs w:val="28"/>
        </w:rPr>
        <w:t>(титрування має засвідчити рівень сироваткових антитіл для нейтралізації вірусу сказу більший або рівний 0,5 МО/мл)</w:t>
      </w:r>
      <w:r w:rsidR="00436855">
        <w:rPr>
          <w:rFonts w:ascii="Times New Roman" w:hAnsi="Times New Roman"/>
          <w:sz w:val="28"/>
          <w:szCs w:val="28"/>
        </w:rPr>
        <w:t xml:space="preserve"> </w:t>
      </w:r>
      <w:r w:rsidRPr="00436855">
        <w:rPr>
          <w:rFonts w:ascii="Times New Roman" w:hAnsi="Times New Roman"/>
          <w:sz w:val="28"/>
          <w:szCs w:val="28"/>
        </w:rPr>
        <w:t>проводять</w:t>
      </w:r>
      <w:r w:rsidR="006D23AF" w:rsidRPr="00436855">
        <w:rPr>
          <w:rFonts w:ascii="Times New Roman" w:hAnsi="Times New Roman"/>
          <w:sz w:val="28"/>
          <w:szCs w:val="28"/>
        </w:rPr>
        <w:t xml:space="preserve"> </w:t>
      </w:r>
      <w:r w:rsidR="00436855">
        <w:rPr>
          <w:rFonts w:ascii="Times New Roman" w:hAnsi="Times New Roman"/>
          <w:sz w:val="28"/>
          <w:szCs w:val="28"/>
        </w:rPr>
        <w:t>щонайменше через 30 днів після дати вакцинації та щонайменше за 3 місяці до дати переміщен</w:t>
      </w:r>
      <w:r w:rsidR="001F449E">
        <w:rPr>
          <w:rFonts w:ascii="Times New Roman" w:hAnsi="Times New Roman"/>
          <w:sz w:val="28"/>
          <w:szCs w:val="28"/>
        </w:rPr>
        <w:t>н</w:t>
      </w:r>
      <w:r w:rsidR="00436855">
        <w:rPr>
          <w:rFonts w:ascii="Times New Roman" w:hAnsi="Times New Roman"/>
          <w:sz w:val="28"/>
          <w:szCs w:val="28"/>
        </w:rPr>
        <w:t>я.</w:t>
      </w:r>
      <w:r w:rsidRPr="00436855">
        <w:rPr>
          <w:rFonts w:ascii="Times New Roman" w:hAnsi="Times New Roman"/>
          <w:sz w:val="28"/>
          <w:szCs w:val="28"/>
        </w:rPr>
        <w:t xml:space="preserve"> Титрування не потрібно повторювати після отримання задовільного результату, якщо тварина була ревакцинована протягом періоду дії попередньої вакцинації;</w:t>
      </w:r>
    </w:p>
    <w:p w14:paraId="4C1E35AE" w14:textId="77777777" w:rsidR="00436855" w:rsidRDefault="00DB25CA" w:rsidP="00436855">
      <w:pPr>
        <w:jc w:val="both"/>
        <w:rPr>
          <w:rFonts w:ascii="Times New Roman" w:hAnsi="Times New Roman"/>
          <w:sz w:val="28"/>
          <w:szCs w:val="28"/>
        </w:rPr>
      </w:pPr>
      <w:r w:rsidRPr="00436855">
        <w:rPr>
          <w:rFonts w:ascii="Times New Roman" w:hAnsi="Times New Roman"/>
          <w:sz w:val="28"/>
          <w:szCs w:val="28"/>
        </w:rPr>
        <w:t>-</w:t>
      </w:r>
      <w:r w:rsidR="003F6739" w:rsidRPr="00436855">
        <w:rPr>
          <w:rFonts w:ascii="Times New Roman" w:hAnsi="Times New Roman"/>
          <w:sz w:val="28"/>
          <w:szCs w:val="28"/>
        </w:rPr>
        <w:t>титрування має проводитися акредитованою лабораторією</w:t>
      </w:r>
      <w:r w:rsidR="006D23AF" w:rsidRPr="00436855">
        <w:rPr>
          <w:rFonts w:ascii="Times New Roman" w:hAnsi="Times New Roman"/>
          <w:sz w:val="28"/>
          <w:szCs w:val="28"/>
        </w:rPr>
        <w:t xml:space="preserve"> (список лабораторій доступний</w:t>
      </w:r>
      <w:r w:rsidR="00436855">
        <w:rPr>
          <w:rFonts w:ascii="Times New Roman" w:hAnsi="Times New Roman"/>
          <w:sz w:val="28"/>
          <w:szCs w:val="28"/>
        </w:rPr>
        <w:t xml:space="preserve"> з</w:t>
      </w:r>
      <w:r w:rsidR="006D23AF" w:rsidRPr="00436855">
        <w:rPr>
          <w:rFonts w:ascii="Times New Roman" w:hAnsi="Times New Roman"/>
          <w:sz w:val="28"/>
          <w:szCs w:val="28"/>
        </w:rPr>
        <w:t>а</w:t>
      </w:r>
      <w:r w:rsidR="00436855">
        <w:rPr>
          <w:rFonts w:ascii="Times New Roman" w:hAnsi="Times New Roman"/>
          <w:sz w:val="28"/>
          <w:szCs w:val="28"/>
        </w:rPr>
        <w:t xml:space="preserve"> </w:t>
      </w:r>
      <w:r w:rsidR="006D23AF" w:rsidRPr="00436855">
        <w:rPr>
          <w:rFonts w:ascii="Times New Roman" w:hAnsi="Times New Roman"/>
          <w:sz w:val="28"/>
          <w:szCs w:val="28"/>
        </w:rPr>
        <w:t>посиланням</w:t>
      </w:r>
      <w:r w:rsidR="00436855">
        <w:rPr>
          <w:rFonts w:ascii="Times New Roman" w:hAnsi="Times New Roman"/>
          <w:sz w:val="28"/>
          <w:szCs w:val="28"/>
        </w:rPr>
        <w:t>:</w:t>
      </w:r>
    </w:p>
    <w:p w14:paraId="62490CCA" w14:textId="750140C2" w:rsidR="006D23AF" w:rsidRPr="00436855" w:rsidRDefault="00436855" w:rsidP="004368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346FB3">
          <w:rPr>
            <w:rStyle w:val="a3"/>
            <w:rFonts w:ascii="Times New Roman" w:hAnsi="Times New Roman"/>
            <w:sz w:val="28"/>
            <w:szCs w:val="28"/>
          </w:rPr>
          <w:t>http://ec.europa.eu/food/animal/liveanimals/pets/approval_en.htm</w:t>
        </w:r>
      </w:hyperlink>
      <w:r w:rsidR="00DB25CA" w:rsidRPr="00436855">
        <w:rPr>
          <w:rFonts w:ascii="Times New Roman" w:hAnsi="Times New Roman"/>
          <w:sz w:val="28"/>
          <w:szCs w:val="28"/>
        </w:rPr>
        <w:t xml:space="preserve"> );</w:t>
      </w:r>
    </w:p>
    <w:p w14:paraId="52E35F60" w14:textId="454FD86E" w:rsidR="006D23AF" w:rsidRPr="00436855" w:rsidRDefault="00DB25CA" w:rsidP="00436855">
      <w:pPr>
        <w:jc w:val="both"/>
        <w:rPr>
          <w:rFonts w:ascii="Times New Roman" w:hAnsi="Times New Roman"/>
          <w:sz w:val="28"/>
          <w:szCs w:val="28"/>
        </w:rPr>
      </w:pPr>
      <w:r w:rsidRPr="00436855">
        <w:rPr>
          <w:rFonts w:ascii="Times New Roman" w:hAnsi="Times New Roman"/>
          <w:sz w:val="28"/>
          <w:szCs w:val="28"/>
        </w:rPr>
        <w:t>-</w:t>
      </w:r>
      <w:r w:rsidR="00D656FD" w:rsidRPr="00436855">
        <w:rPr>
          <w:rFonts w:ascii="Times New Roman" w:hAnsi="Times New Roman"/>
          <w:sz w:val="28"/>
          <w:szCs w:val="28"/>
        </w:rPr>
        <w:t>т</w:t>
      </w:r>
      <w:r w:rsidR="006D23AF" w:rsidRPr="00436855">
        <w:rPr>
          <w:rFonts w:ascii="Times New Roman" w:hAnsi="Times New Roman"/>
          <w:sz w:val="28"/>
          <w:szCs w:val="28"/>
        </w:rPr>
        <w:t xml:space="preserve">варини повинні бути ідентифіковані за допомогою </w:t>
      </w:r>
      <w:proofErr w:type="spellStart"/>
      <w:r w:rsidR="006D23AF" w:rsidRPr="00436855">
        <w:rPr>
          <w:rFonts w:ascii="Times New Roman" w:hAnsi="Times New Roman"/>
          <w:sz w:val="28"/>
          <w:szCs w:val="28"/>
        </w:rPr>
        <w:t>мікрочіпа</w:t>
      </w:r>
      <w:proofErr w:type="spellEnd"/>
      <w:r w:rsidR="006D23AF" w:rsidRPr="0043685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D23AF" w:rsidRPr="00436855">
        <w:rPr>
          <w:rFonts w:ascii="Times New Roman" w:hAnsi="Times New Roman"/>
          <w:sz w:val="28"/>
          <w:szCs w:val="28"/>
        </w:rPr>
        <w:t>транспондера</w:t>
      </w:r>
      <w:proofErr w:type="spellEnd"/>
      <w:r w:rsidR="006D23AF" w:rsidRPr="00436855">
        <w:rPr>
          <w:rFonts w:ascii="Times New Roman" w:hAnsi="Times New Roman"/>
          <w:sz w:val="28"/>
          <w:szCs w:val="28"/>
        </w:rPr>
        <w:t xml:space="preserve">), що відповідає нормам ISO 11784 та 11785. У випадку, якщо </w:t>
      </w:r>
      <w:proofErr w:type="spellStart"/>
      <w:r w:rsidR="006D23AF" w:rsidRPr="00436855">
        <w:rPr>
          <w:rFonts w:ascii="Times New Roman" w:hAnsi="Times New Roman"/>
          <w:sz w:val="28"/>
          <w:szCs w:val="28"/>
        </w:rPr>
        <w:t>мікрочіп</w:t>
      </w:r>
      <w:proofErr w:type="spellEnd"/>
      <w:r w:rsidR="006D23AF" w:rsidRPr="0043685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D23AF" w:rsidRPr="00436855">
        <w:rPr>
          <w:rFonts w:ascii="Times New Roman" w:hAnsi="Times New Roman"/>
          <w:sz w:val="28"/>
          <w:szCs w:val="28"/>
        </w:rPr>
        <w:t>транспондер</w:t>
      </w:r>
      <w:proofErr w:type="spellEnd"/>
      <w:r w:rsidR="006D23AF" w:rsidRPr="00436855">
        <w:rPr>
          <w:rFonts w:ascii="Times New Roman" w:hAnsi="Times New Roman"/>
          <w:sz w:val="28"/>
          <w:szCs w:val="28"/>
        </w:rPr>
        <w:t xml:space="preserve">) не відповідає цим нормам, власник тварини повинен надати пристрій для зчитування даних </w:t>
      </w:r>
      <w:proofErr w:type="spellStart"/>
      <w:r w:rsidR="006D23AF" w:rsidRPr="00436855">
        <w:rPr>
          <w:rFonts w:ascii="Times New Roman" w:hAnsi="Times New Roman"/>
          <w:sz w:val="28"/>
          <w:szCs w:val="28"/>
        </w:rPr>
        <w:t>мікрочіпа</w:t>
      </w:r>
      <w:proofErr w:type="spellEnd"/>
      <w:r w:rsidR="006D23AF" w:rsidRPr="0043685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D23AF" w:rsidRPr="00436855">
        <w:rPr>
          <w:rFonts w:ascii="Times New Roman" w:hAnsi="Times New Roman"/>
          <w:sz w:val="28"/>
          <w:szCs w:val="28"/>
        </w:rPr>
        <w:t>транспондера</w:t>
      </w:r>
      <w:proofErr w:type="spellEnd"/>
      <w:r w:rsidR="006D23AF" w:rsidRPr="00436855">
        <w:rPr>
          <w:rFonts w:ascii="Times New Roman" w:hAnsi="Times New Roman"/>
          <w:sz w:val="28"/>
          <w:szCs w:val="28"/>
        </w:rPr>
        <w:t>) при в'їзді на територію Європейського Союзу. Якщо тварина ідентифікована за допомогою чіткого татуювання, і за наявності документів, підтверджують, що вона була зроблена до 3 липня 2011 року, ідентифікація вважається відповідною нормам ЄС</w:t>
      </w:r>
      <w:r w:rsidR="00D656FD" w:rsidRPr="00436855">
        <w:rPr>
          <w:rFonts w:ascii="Times New Roman" w:hAnsi="Times New Roman"/>
          <w:sz w:val="28"/>
          <w:szCs w:val="28"/>
        </w:rPr>
        <w:t>;</w:t>
      </w:r>
      <w:r w:rsidR="006D23AF" w:rsidRPr="00436855">
        <w:rPr>
          <w:rFonts w:ascii="Times New Roman" w:hAnsi="Times New Roman"/>
          <w:sz w:val="28"/>
          <w:szCs w:val="28"/>
        </w:rPr>
        <w:t xml:space="preserve"> </w:t>
      </w:r>
    </w:p>
    <w:p w14:paraId="77CECBC6" w14:textId="37FC4C66" w:rsidR="006D23AF" w:rsidRPr="00436855" w:rsidRDefault="00D656FD" w:rsidP="00436855">
      <w:pPr>
        <w:jc w:val="both"/>
        <w:rPr>
          <w:rFonts w:ascii="Times New Roman" w:hAnsi="Times New Roman"/>
          <w:sz w:val="28"/>
          <w:szCs w:val="28"/>
        </w:rPr>
      </w:pPr>
      <w:r w:rsidRPr="00436855">
        <w:rPr>
          <w:rFonts w:ascii="Times New Roman" w:hAnsi="Times New Roman"/>
          <w:sz w:val="28"/>
          <w:szCs w:val="28"/>
        </w:rPr>
        <w:lastRenderedPageBreak/>
        <w:t>-т</w:t>
      </w:r>
      <w:r w:rsidR="006D23AF" w:rsidRPr="00436855">
        <w:rPr>
          <w:rFonts w:ascii="Times New Roman" w:hAnsi="Times New Roman"/>
          <w:sz w:val="28"/>
          <w:szCs w:val="28"/>
        </w:rPr>
        <w:t>варина має супроводжуватися ветеринарним сертифікатом ЄС, підписаним офіційним ветеринаром третьої країни</w:t>
      </w:r>
      <w:r w:rsidR="00F13275" w:rsidRPr="00436855">
        <w:rPr>
          <w:rFonts w:ascii="Times New Roman" w:hAnsi="Times New Roman"/>
          <w:sz w:val="28"/>
          <w:szCs w:val="28"/>
        </w:rPr>
        <w:t>.</w:t>
      </w:r>
    </w:p>
    <w:p w14:paraId="74FB2FDA" w14:textId="77777777" w:rsidR="001F449E" w:rsidRDefault="006D23AF" w:rsidP="00436855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855">
        <w:rPr>
          <w:rFonts w:ascii="Times New Roman" w:hAnsi="Times New Roman"/>
          <w:sz w:val="28"/>
          <w:szCs w:val="28"/>
        </w:rPr>
        <w:t xml:space="preserve">Крім того, вимагається попередня </w:t>
      </w:r>
      <w:proofErr w:type="spellStart"/>
      <w:r w:rsidRPr="00436855">
        <w:rPr>
          <w:rFonts w:ascii="Times New Roman" w:hAnsi="Times New Roman"/>
          <w:sz w:val="28"/>
          <w:szCs w:val="28"/>
        </w:rPr>
        <w:t>протипаразитарна</w:t>
      </w:r>
      <w:proofErr w:type="spellEnd"/>
      <w:r w:rsidRPr="00436855">
        <w:rPr>
          <w:rFonts w:ascii="Times New Roman" w:hAnsi="Times New Roman"/>
          <w:sz w:val="28"/>
          <w:szCs w:val="28"/>
        </w:rPr>
        <w:t xml:space="preserve"> обробка собак</w:t>
      </w:r>
      <w:r w:rsidR="001F449E">
        <w:rPr>
          <w:rFonts w:ascii="Times New Roman" w:hAnsi="Times New Roman"/>
          <w:sz w:val="28"/>
          <w:szCs w:val="28"/>
        </w:rPr>
        <w:t xml:space="preserve"> проти</w:t>
      </w:r>
      <w:r w:rsidRPr="00436855">
        <w:rPr>
          <w:rFonts w:ascii="Times New Roman" w:hAnsi="Times New Roman"/>
          <w:sz w:val="28"/>
          <w:szCs w:val="28"/>
        </w:rPr>
        <w:t xml:space="preserve"> ехінококозу (</w:t>
      </w:r>
      <w:proofErr w:type="spellStart"/>
      <w:r w:rsidRPr="00436855">
        <w:rPr>
          <w:rFonts w:ascii="Times New Roman" w:hAnsi="Times New Roman"/>
          <w:sz w:val="28"/>
          <w:szCs w:val="28"/>
        </w:rPr>
        <w:t>Echinococcus</w:t>
      </w:r>
      <w:proofErr w:type="spellEnd"/>
      <w:r w:rsidRPr="00436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855">
        <w:rPr>
          <w:rFonts w:ascii="Times New Roman" w:hAnsi="Times New Roman"/>
          <w:sz w:val="28"/>
          <w:szCs w:val="28"/>
        </w:rPr>
        <w:t>multilocularis</w:t>
      </w:r>
      <w:proofErr w:type="spellEnd"/>
      <w:r w:rsidRPr="00436855">
        <w:rPr>
          <w:rFonts w:ascii="Times New Roman" w:hAnsi="Times New Roman"/>
          <w:sz w:val="28"/>
          <w:szCs w:val="28"/>
        </w:rPr>
        <w:t>), які направляються до Фінляндії, Ірландії, Мальти та Великобритані</w:t>
      </w:r>
      <w:r w:rsidR="001F449E">
        <w:rPr>
          <w:rFonts w:ascii="Times New Roman" w:hAnsi="Times New Roman"/>
          <w:sz w:val="28"/>
          <w:szCs w:val="28"/>
        </w:rPr>
        <w:t>ї</w:t>
      </w:r>
      <w:r w:rsidRPr="00436855">
        <w:rPr>
          <w:rFonts w:ascii="Times New Roman" w:hAnsi="Times New Roman"/>
          <w:sz w:val="28"/>
          <w:szCs w:val="28"/>
        </w:rPr>
        <w:t>, у відповідності з Делегованим Регламентом Комісії (ЄС) № 1152/2011.</w:t>
      </w:r>
    </w:p>
    <w:p w14:paraId="71C2AAD1" w14:textId="136247FB" w:rsidR="00CB4799" w:rsidRPr="00436855" w:rsidRDefault="006D23AF" w:rsidP="00436855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855">
        <w:rPr>
          <w:rFonts w:ascii="Times New Roman" w:hAnsi="Times New Roman"/>
          <w:sz w:val="28"/>
          <w:szCs w:val="28"/>
        </w:rPr>
        <w:t xml:space="preserve"> </w:t>
      </w:r>
      <w:r w:rsidRPr="00436855">
        <w:rPr>
          <w:rFonts w:ascii="Times New Roman" w:hAnsi="Times New Roman"/>
          <w:sz w:val="28"/>
          <w:szCs w:val="28"/>
          <w:u w:val="single"/>
        </w:rPr>
        <w:t>Безпечний транзит</w:t>
      </w:r>
      <w:r w:rsidRPr="00436855">
        <w:rPr>
          <w:rFonts w:ascii="Times New Roman" w:hAnsi="Times New Roman"/>
          <w:sz w:val="28"/>
          <w:szCs w:val="28"/>
        </w:rPr>
        <w:t>: якщо до прибуття в ЄС тварина проїжджає через країну, яка</w:t>
      </w:r>
      <w:r w:rsidR="00436855">
        <w:rPr>
          <w:rFonts w:ascii="Times New Roman" w:hAnsi="Times New Roman"/>
          <w:sz w:val="28"/>
          <w:szCs w:val="28"/>
        </w:rPr>
        <w:t xml:space="preserve"> </w:t>
      </w:r>
      <w:r w:rsidRPr="00436855">
        <w:rPr>
          <w:rFonts w:ascii="Times New Roman" w:hAnsi="Times New Roman"/>
          <w:sz w:val="28"/>
          <w:szCs w:val="28"/>
        </w:rPr>
        <w:t>не включена в список, наведений у Регламенті (ЄС) 577/2013, тобто, через країну з</w:t>
      </w:r>
      <w:r w:rsidR="00436855">
        <w:rPr>
          <w:rFonts w:ascii="Times New Roman" w:hAnsi="Times New Roman"/>
          <w:sz w:val="28"/>
          <w:szCs w:val="28"/>
        </w:rPr>
        <w:t xml:space="preserve"> </w:t>
      </w:r>
      <w:r w:rsidRPr="00436855">
        <w:rPr>
          <w:rFonts w:ascii="Times New Roman" w:hAnsi="Times New Roman"/>
          <w:sz w:val="28"/>
          <w:szCs w:val="28"/>
        </w:rPr>
        <w:t xml:space="preserve">ризиком захворювання на сказ (див. Додаток II Регламенту), дослідження на титр </w:t>
      </w:r>
      <w:proofErr w:type="spellStart"/>
      <w:r w:rsidRPr="00436855">
        <w:rPr>
          <w:rFonts w:ascii="Times New Roman" w:hAnsi="Times New Roman"/>
          <w:sz w:val="28"/>
          <w:szCs w:val="28"/>
        </w:rPr>
        <w:t>антирабічних</w:t>
      </w:r>
      <w:proofErr w:type="spellEnd"/>
      <w:r w:rsidRPr="00436855">
        <w:rPr>
          <w:rFonts w:ascii="Times New Roman" w:hAnsi="Times New Roman"/>
          <w:sz w:val="28"/>
          <w:szCs w:val="28"/>
        </w:rPr>
        <w:t xml:space="preserve"> антитіл не потрібне, за умови, що тварина (або тварини) не</w:t>
      </w:r>
      <w:r w:rsidR="00436855">
        <w:rPr>
          <w:rFonts w:ascii="Times New Roman" w:hAnsi="Times New Roman"/>
          <w:sz w:val="28"/>
          <w:szCs w:val="28"/>
        </w:rPr>
        <w:t xml:space="preserve"> </w:t>
      </w:r>
      <w:r w:rsidRPr="00436855">
        <w:rPr>
          <w:rFonts w:ascii="Times New Roman" w:hAnsi="Times New Roman"/>
          <w:sz w:val="28"/>
          <w:szCs w:val="28"/>
        </w:rPr>
        <w:t>покидали транспортного засобу або меж аеропорту. Для підтвердження цього факту</w:t>
      </w:r>
      <w:r w:rsidR="00436855">
        <w:rPr>
          <w:rFonts w:ascii="Times New Roman" w:hAnsi="Times New Roman"/>
          <w:sz w:val="28"/>
          <w:szCs w:val="28"/>
        </w:rPr>
        <w:t xml:space="preserve"> </w:t>
      </w:r>
      <w:r w:rsidRPr="00436855">
        <w:rPr>
          <w:rFonts w:ascii="Times New Roman" w:hAnsi="Times New Roman"/>
          <w:sz w:val="28"/>
          <w:szCs w:val="28"/>
        </w:rPr>
        <w:t>власник або особа, відповідальна за перевезення тварини, повинна подати декларацію</w:t>
      </w:r>
      <w:r w:rsidR="00436855">
        <w:rPr>
          <w:rFonts w:ascii="Times New Roman" w:hAnsi="Times New Roman"/>
          <w:sz w:val="28"/>
          <w:szCs w:val="28"/>
        </w:rPr>
        <w:t xml:space="preserve"> </w:t>
      </w:r>
      <w:r w:rsidRPr="00436855">
        <w:rPr>
          <w:rFonts w:ascii="Times New Roman" w:hAnsi="Times New Roman"/>
          <w:sz w:val="28"/>
          <w:szCs w:val="28"/>
        </w:rPr>
        <w:t>відповідно до зразка, наведеного у частині 2 Додатка I Регламенту (ЄС) 577/2013</w:t>
      </w:r>
      <w:r w:rsidR="005556AB">
        <w:rPr>
          <w:rFonts w:ascii="Times New Roman" w:hAnsi="Times New Roman"/>
          <w:sz w:val="28"/>
          <w:szCs w:val="28"/>
        </w:rPr>
        <w:t>.</w:t>
      </w:r>
    </w:p>
    <w:sectPr w:rsidR="00CB4799" w:rsidRPr="004368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BD7"/>
    <w:rsid w:val="001F449E"/>
    <w:rsid w:val="003F6739"/>
    <w:rsid w:val="00436855"/>
    <w:rsid w:val="004B40F3"/>
    <w:rsid w:val="005556AB"/>
    <w:rsid w:val="0058665D"/>
    <w:rsid w:val="006D23AF"/>
    <w:rsid w:val="00933372"/>
    <w:rsid w:val="009F4BD7"/>
    <w:rsid w:val="00B9189D"/>
    <w:rsid w:val="00BB7168"/>
    <w:rsid w:val="00CB4799"/>
    <w:rsid w:val="00D656FD"/>
    <w:rsid w:val="00DB25CA"/>
    <w:rsid w:val="00F1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5571"/>
  <w15:docId w15:val="{B2593BDC-04BE-423A-90A0-4A49DA58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25CA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436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food/animal/liveanimals/pets/approval_e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Татьяна Коробова</cp:lastModifiedBy>
  <cp:revision>6</cp:revision>
  <cp:lastPrinted>2021-02-17T11:47:00Z</cp:lastPrinted>
  <dcterms:created xsi:type="dcterms:W3CDTF">2015-10-08T07:48:00Z</dcterms:created>
  <dcterms:modified xsi:type="dcterms:W3CDTF">2021-02-17T13:03:00Z</dcterms:modified>
</cp:coreProperties>
</file>