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1"/>
        <w:spacing w:before="0" w:after="0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матеріали, провести </w:t>
      </w:r>
      <w:r>
        <w:rPr>
          <w:sz w:val="28"/>
          <w:szCs w:val="28"/>
          <w:lang w:val="uk-UA"/>
        </w:rPr>
        <w:t xml:space="preserve">позаплановий захід державного нагляду (контролю), щодо відповідності закладу критеріям діяльності надавачів соціальних послуг та </w:t>
      </w:r>
      <w:r>
        <w:rPr>
          <w:color w:val="000000"/>
          <w:sz w:val="28"/>
          <w:szCs w:val="28"/>
          <w:lang w:val="uk-UA"/>
        </w:rPr>
        <w:t>надати акт санітарно – епідеміологічного обстеження.</w:t>
      </w:r>
      <w:r>
        <w:rPr>
          <w:sz w:val="28"/>
          <w:szCs w:val="28"/>
          <w:u w:val="single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об’єкта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 xml:space="preserve">     </w:t>
      </w:r>
      <w:r>
        <w:rPr>
          <w:sz w:val="22"/>
          <w:szCs w:val="22"/>
          <w:lang w:val="uk-UA"/>
        </w:rPr>
        <w:t>підпис заявника</w:t>
        <w:tab/>
        <w:tab/>
        <w:tab/>
        <w:tab/>
        <w:tab/>
        <w:t>ПІБ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для отримання акту санітарно-епідеміологічного обстеження об’єкта експертизи  щодо здійснення діяльності надавачів соціальних послуг  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10207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207"/>
      </w:tblGrid>
      <w:tr>
        <w:trPr>
          <w:trHeight w:val="11251" w:hRule="atLeast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/>
                <w:i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Технічна документація об’єкту нерухомого майна (схема та експлікація наявних приміщень)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 із закладом охорони здоров’я або ліцензії для провадження господарської діяльності з медичної практики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на прання білизни 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Договори на проведення дезінфекції, дезінсекції та дератизації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що підтверджують ефективність роботи вентиляційної системи з механічним спонуканням (акти, протоколи).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Експлуатаційний дозвіл або реєстрація потужності з виробництва та/або обігу харчових продуктів.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постачальників та договори на постачання харчових продуктів</w:t>
            </w:r>
          </w:p>
          <w:p>
            <w:pPr>
              <w:pStyle w:val="ListParagraph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щодо штату працюючого персоналу, проведення відповідного медичного огляду, підписана керівником закладу.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566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114" w:hanging="720"/>
      </w:p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9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1798b"/>
    <w:pPr>
      <w:spacing w:before="0" w:after="0"/>
      <w:ind w:left="720" w:hanging="0"/>
      <w:contextualSpacing/>
    </w:pPr>
    <w:rPr/>
  </w:style>
  <w:style w:type="paragraph" w:styleId="1" w:customStyle="1">
    <w:name w:val="Обычный1"/>
    <w:uiPriority w:val="99"/>
    <w:qFormat/>
    <w:rsid w:val="002c50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LibreOffice/5.4.4.2$Windows_X86_64 LibreOffice_project/2524958677847fb3bb44820e40380acbe820f960</Application>
  <Pages>2</Pages>
  <Words>306</Words>
  <Characters>2411</Characters>
  <CharactersWithSpaces>2904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2020-02-07T13:39:00Z</dcterms:created>
  <dc:creator>2018_1</dc:creator>
  <dc:description/>
  <dc:language>uk-UA</dc:language>
  <cp:lastModifiedBy/>
  <cp:lastPrinted>2020-02-12T09:16:00Z</cp:lastPrinted>
  <dcterms:modified xsi:type="dcterms:W3CDTF">2021-01-21T13:26:58Z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