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078A" w14:textId="77777777" w:rsidR="0019178F" w:rsidRDefault="00B77F92">
      <w:pPr>
        <w:pStyle w:val="aa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звіт </w:t>
      </w:r>
    </w:p>
    <w:p w14:paraId="499117FE" w14:textId="77777777" w:rsidR="0019178F" w:rsidRDefault="00B77F92">
      <w:pPr>
        <w:pStyle w:val="aa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управління в Запорізькій області</w:t>
      </w:r>
    </w:p>
    <w:p w14:paraId="5E524376" w14:textId="7305978D" w:rsidR="0019178F" w:rsidRDefault="00B77F92">
      <w:pPr>
        <w:pStyle w:val="aa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звернень громадян, які надійшли за </w:t>
      </w:r>
      <w:r w:rsidR="00BD62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місяці</w:t>
      </w:r>
      <w:r>
        <w:rPr>
          <w:sz w:val="28"/>
          <w:szCs w:val="28"/>
          <w:lang w:val="uk-UA"/>
        </w:rPr>
        <w:t xml:space="preserve"> 202</w:t>
      </w:r>
      <w:r w:rsidR="00BD62A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tbl>
      <w:tblPr>
        <w:tblStyle w:val="ad"/>
        <w:tblpPr w:leftFromText="180" w:rightFromText="180" w:vertAnchor="text" w:horzAnchor="margin" w:tblpXSpec="center" w:tblpY="383"/>
        <w:tblW w:w="8990" w:type="dxa"/>
        <w:jc w:val="center"/>
        <w:tblLayout w:type="fixed"/>
        <w:tblLook w:val="04A0" w:firstRow="1" w:lastRow="0" w:firstColumn="1" w:lastColumn="0" w:noHBand="0" w:noVBand="1"/>
      </w:tblPr>
      <w:tblGrid>
        <w:gridCol w:w="1944"/>
        <w:gridCol w:w="1181"/>
        <w:gridCol w:w="1326"/>
        <w:gridCol w:w="1132"/>
        <w:gridCol w:w="1137"/>
        <w:gridCol w:w="1134"/>
        <w:gridCol w:w="1136"/>
      </w:tblGrid>
      <w:tr w:rsidR="0019178F" w14:paraId="4A0F90BF" w14:textId="77777777">
        <w:trPr>
          <w:cantSplit/>
          <w:trHeight w:val="4639"/>
          <w:jc w:val="center"/>
        </w:trPr>
        <w:tc>
          <w:tcPr>
            <w:tcW w:w="1943" w:type="dxa"/>
            <w:textDirection w:val="btLr"/>
          </w:tcPr>
          <w:p w14:paraId="14F2FE0E" w14:textId="77777777" w:rsidR="0019178F" w:rsidRDefault="00B77F92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Всього надійшло звернень</w:t>
            </w:r>
          </w:p>
        </w:tc>
        <w:tc>
          <w:tcPr>
            <w:tcW w:w="1181" w:type="dxa"/>
            <w:textDirection w:val="btLr"/>
          </w:tcPr>
          <w:p w14:paraId="4909200C" w14:textId="77777777" w:rsidR="0019178F" w:rsidRDefault="00B77F92">
            <w:pPr>
              <w:spacing w:after="0" w:line="240" w:lineRule="auto"/>
              <w:ind w:left="113" w:right="113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Безпечності харчових продуктів</w:t>
            </w:r>
          </w:p>
          <w:p w14:paraId="7E1F58B4" w14:textId="77777777" w:rsidR="0019178F" w:rsidRDefault="00B77F92">
            <w:pPr>
              <w:spacing w:after="0" w:line="240" w:lineRule="auto"/>
              <w:ind w:left="113" w:right="113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та ветеринарної медицини</w:t>
            </w:r>
          </w:p>
        </w:tc>
        <w:tc>
          <w:tcPr>
            <w:tcW w:w="1326" w:type="dxa"/>
            <w:textDirection w:val="btLr"/>
          </w:tcPr>
          <w:p w14:paraId="139AE442" w14:textId="77777777" w:rsidR="0019178F" w:rsidRDefault="00B77F92">
            <w:pPr>
              <w:spacing w:after="0" w:line="240" w:lineRule="auto"/>
              <w:ind w:left="113" w:right="113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Екологія та забруднення навколишнього </w:t>
            </w:r>
            <w:r>
              <w:rPr>
                <w:rFonts w:eastAsia="Calibri"/>
                <w:lang w:val="uk-UA"/>
              </w:rPr>
              <w:t>середовища, санітарний стан</w:t>
            </w:r>
          </w:p>
        </w:tc>
        <w:tc>
          <w:tcPr>
            <w:tcW w:w="1132" w:type="dxa"/>
            <w:textDirection w:val="btLr"/>
          </w:tcPr>
          <w:p w14:paraId="38337CFC" w14:textId="77777777" w:rsidR="0019178F" w:rsidRDefault="00B77F92">
            <w:pPr>
              <w:spacing w:after="0" w:line="240" w:lineRule="auto"/>
              <w:ind w:left="113" w:right="113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Захист прав споживачів</w:t>
            </w:r>
          </w:p>
        </w:tc>
        <w:tc>
          <w:tcPr>
            <w:tcW w:w="1137" w:type="dxa"/>
            <w:textDirection w:val="btLr"/>
          </w:tcPr>
          <w:p w14:paraId="2A4EB48D" w14:textId="77777777" w:rsidR="0019178F" w:rsidRDefault="00B77F92">
            <w:pPr>
              <w:spacing w:after="0" w:line="240" w:lineRule="auto"/>
              <w:ind w:left="113" w:right="113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Захист рослин та фіто санітарія</w:t>
            </w:r>
          </w:p>
        </w:tc>
        <w:tc>
          <w:tcPr>
            <w:tcW w:w="1134" w:type="dxa"/>
            <w:textDirection w:val="btLr"/>
          </w:tcPr>
          <w:p w14:paraId="2871595E" w14:textId="77777777" w:rsidR="0019178F" w:rsidRDefault="00B77F92">
            <w:pPr>
              <w:spacing w:after="0" w:line="240" w:lineRule="auto"/>
              <w:ind w:left="113" w:right="113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Цінової політики</w:t>
            </w:r>
          </w:p>
        </w:tc>
        <w:tc>
          <w:tcPr>
            <w:tcW w:w="1136" w:type="dxa"/>
            <w:textDirection w:val="btLr"/>
          </w:tcPr>
          <w:p w14:paraId="1F7E4451" w14:textId="77777777" w:rsidR="0019178F" w:rsidRDefault="00B77F92">
            <w:pPr>
              <w:spacing w:after="0" w:line="240" w:lineRule="auto"/>
              <w:ind w:left="113" w:right="113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Інші</w:t>
            </w:r>
          </w:p>
        </w:tc>
      </w:tr>
      <w:tr w:rsidR="0019178F" w14:paraId="4EA3EBCD" w14:textId="77777777">
        <w:trPr>
          <w:cantSplit/>
          <w:trHeight w:val="932"/>
          <w:jc w:val="center"/>
        </w:trPr>
        <w:tc>
          <w:tcPr>
            <w:tcW w:w="1943" w:type="dxa"/>
          </w:tcPr>
          <w:p w14:paraId="5230C780" w14:textId="77777777" w:rsidR="0019178F" w:rsidRDefault="00B77F9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181" w:type="dxa"/>
          </w:tcPr>
          <w:p w14:paraId="34626AB8" w14:textId="77777777" w:rsidR="0019178F" w:rsidRDefault="00B77F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</w:tcPr>
          <w:p w14:paraId="3EA4D9EE" w14:textId="77777777" w:rsidR="0019178F" w:rsidRDefault="00B77F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132" w:type="dxa"/>
          </w:tcPr>
          <w:p w14:paraId="55494511" w14:textId="77777777" w:rsidR="0019178F" w:rsidRDefault="00B77F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137" w:type="dxa"/>
          </w:tcPr>
          <w:p w14:paraId="76EB938F" w14:textId="77777777" w:rsidR="0019178F" w:rsidRDefault="00B77F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14:paraId="4688D4DA" w14:textId="77777777" w:rsidR="0019178F" w:rsidRDefault="00B77F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136" w:type="dxa"/>
          </w:tcPr>
          <w:p w14:paraId="0A5A8B70" w14:textId="77777777" w:rsidR="0019178F" w:rsidRDefault="00B77F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19178F" w14:paraId="5C1B0031" w14:textId="77777777">
        <w:trPr>
          <w:cantSplit/>
          <w:trHeight w:val="361"/>
          <w:jc w:val="center"/>
        </w:trPr>
        <w:tc>
          <w:tcPr>
            <w:tcW w:w="1943" w:type="dxa"/>
          </w:tcPr>
          <w:p w14:paraId="019A0672" w14:textId="25D363DC" w:rsidR="0019178F" w:rsidRDefault="00B77F92">
            <w:pPr>
              <w:spacing w:after="0" w:line="240" w:lineRule="auto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195</w:t>
            </w:r>
          </w:p>
        </w:tc>
        <w:tc>
          <w:tcPr>
            <w:tcW w:w="1181" w:type="dxa"/>
          </w:tcPr>
          <w:p w14:paraId="0CF5F745" w14:textId="4B7B192A" w:rsidR="0019178F" w:rsidRDefault="00B77F9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326" w:type="dxa"/>
          </w:tcPr>
          <w:p w14:paraId="531BB9DB" w14:textId="130954FE" w:rsidR="0019178F" w:rsidRDefault="00B77F9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32" w:type="dxa"/>
          </w:tcPr>
          <w:p w14:paraId="69B5D6D8" w14:textId="153E2D15" w:rsidR="0019178F" w:rsidRDefault="00B77F9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137" w:type="dxa"/>
          </w:tcPr>
          <w:p w14:paraId="7FFFFB2D" w14:textId="0D544058" w:rsidR="0019178F" w:rsidRDefault="00B77F9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14:paraId="1A53DDF8" w14:textId="37556A4D" w:rsidR="0019178F" w:rsidRDefault="00B77F9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136" w:type="dxa"/>
          </w:tcPr>
          <w:p w14:paraId="1E7726DF" w14:textId="62DBD4BA" w:rsidR="0019178F" w:rsidRDefault="00B77F9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12E34713" w14:textId="77777777" w:rsidR="0019178F" w:rsidRDefault="0019178F">
      <w:pPr>
        <w:jc w:val="right"/>
        <w:rPr>
          <w:sz w:val="20"/>
          <w:szCs w:val="20"/>
          <w:lang w:val="uk-UA"/>
        </w:rPr>
      </w:pPr>
    </w:p>
    <w:p w14:paraId="342A4D44" w14:textId="77777777" w:rsidR="0019178F" w:rsidRDefault="0019178F">
      <w:pPr>
        <w:jc w:val="right"/>
        <w:rPr>
          <w:sz w:val="20"/>
          <w:szCs w:val="20"/>
          <w:lang w:val="uk-UA"/>
        </w:rPr>
      </w:pPr>
    </w:p>
    <w:sectPr w:rsidR="0019178F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ragmatica"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8F"/>
    <w:rsid w:val="0019178F"/>
    <w:rsid w:val="00B77F92"/>
    <w:rsid w:val="00BD62AD"/>
    <w:rsid w:val="00E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EDCB"/>
  <w15:docId w15:val="{6776F523-592E-46B1-A5AD-3BEF4B8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0E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481214"/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481214"/>
    <w:pPr>
      <w:spacing w:after="0" w:line="240" w:lineRule="auto"/>
    </w:pPr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3D6423"/>
  </w:style>
  <w:style w:type="paragraph" w:styleId="ab">
    <w:name w:val="List Paragraph"/>
    <w:basedOn w:val="a"/>
    <w:uiPriority w:val="34"/>
    <w:qFormat/>
    <w:rsid w:val="00E562B5"/>
    <w:pPr>
      <w:ind w:left="720"/>
      <w:contextualSpacing/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uiPriority w:val="59"/>
    <w:rsid w:val="003D6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Маргарита Кривцун</cp:lastModifiedBy>
  <cp:revision>4</cp:revision>
  <cp:lastPrinted>2020-01-02T12:47:00Z</cp:lastPrinted>
  <dcterms:created xsi:type="dcterms:W3CDTF">2025-04-03T09:57:00Z</dcterms:created>
  <dcterms:modified xsi:type="dcterms:W3CDTF">2025-04-03T09:59:00Z</dcterms:modified>
  <dc:language>uk-UA</dc:language>
</cp:coreProperties>
</file>